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C94582" w:rsidP="00CB5BB9">
      <w:pPr>
        <w:jc w:val="both"/>
      </w:pPr>
      <w:r w:rsidRPr="00C94582">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1756E3">
                    <w:rPr>
                      <w:sz w:val="36"/>
                      <w:szCs w:val="36"/>
                    </w:rPr>
                    <w:t>17</w:t>
                  </w:r>
                  <w:r w:rsidRPr="00C643C6">
                    <w:rPr>
                      <w:sz w:val="36"/>
                      <w:szCs w:val="36"/>
                    </w:rPr>
                    <w:t>.</w:t>
                  </w:r>
                </w:p>
                <w:p w:rsidR="00C54674" w:rsidRPr="00F60BB6" w:rsidRDefault="001756E3" w:rsidP="00C643C6">
                  <w:pPr>
                    <w:pStyle w:val="Bezriadkovania"/>
                    <w:jc w:val="center"/>
                    <w:rPr>
                      <w:rFonts w:cs="Arial"/>
                      <w:i/>
                      <w:sz w:val="28"/>
                      <w:szCs w:val="28"/>
                    </w:rPr>
                  </w:pPr>
                  <w:r>
                    <w:rPr>
                      <w:rFonts w:cs="Arial"/>
                      <w:i/>
                      <w:sz w:val="28"/>
                      <w:szCs w:val="28"/>
                    </w:rPr>
                    <w:t>21</w:t>
                  </w:r>
                  <w:r w:rsidR="0078779C">
                    <w:rPr>
                      <w:rFonts w:cs="Arial"/>
                      <w:i/>
                      <w:sz w:val="28"/>
                      <w:szCs w:val="28"/>
                    </w:rPr>
                    <w:t>.3</w:t>
                  </w:r>
                  <w:r w:rsidR="00DB30B7" w:rsidRPr="00F60BB6">
                    <w:rPr>
                      <w:rFonts w:cs="Arial"/>
                      <w:i/>
                      <w:sz w:val="28"/>
                      <w:szCs w:val="28"/>
                    </w:rPr>
                    <w:t>.</w:t>
                  </w:r>
                  <w:r w:rsidR="00D601D4">
                    <w:rPr>
                      <w:rFonts w:cs="Arial"/>
                      <w:i/>
                      <w:sz w:val="28"/>
                      <w:szCs w:val="28"/>
                    </w:rPr>
                    <w:t>2021</w:t>
                  </w:r>
                </w:p>
              </w:txbxContent>
            </v:textbox>
          </v:oval>
        </w:pict>
      </w:r>
      <w:r w:rsidRPr="00C94582">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C94582" w:rsidP="00EB3FD4">
      <w:r w:rsidRPr="00C94582">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867A7E" w:rsidRPr="009178F0" w:rsidRDefault="009178F0" w:rsidP="009178F0">
                  <w:pPr>
                    <w:pStyle w:val="Bezriadkovania"/>
                    <w:jc w:val="center"/>
                    <w:rPr>
                      <w:rFonts w:ascii="Arial Narrow" w:hAnsi="Arial Narrow"/>
                      <w:sz w:val="44"/>
                      <w:szCs w:val="44"/>
                      <w:lang w:eastAsia="sk-SK"/>
                    </w:rPr>
                  </w:pPr>
                  <w:r w:rsidRPr="009178F0">
                    <w:rPr>
                      <w:rFonts w:ascii="Arial Narrow" w:hAnsi="Arial Narrow"/>
                      <w:sz w:val="44"/>
                      <w:szCs w:val="44"/>
                      <w:lang w:eastAsia="sk-SK"/>
                    </w:rPr>
                    <w:t>ZBIERKA NA POMOC ĽUĎOM V NÚDZI na BLÍZKOM VÝCHODE</w:t>
                  </w:r>
                </w:p>
                <w:p w:rsidR="009178F0" w:rsidRPr="009178F0" w:rsidRDefault="009178F0" w:rsidP="009178F0">
                  <w:pPr>
                    <w:pStyle w:val="Bezriadkovania"/>
                    <w:jc w:val="center"/>
                    <w:rPr>
                      <w:rFonts w:ascii="Arial Narrow" w:hAnsi="Arial Narrow"/>
                      <w:sz w:val="16"/>
                      <w:szCs w:val="16"/>
                      <w:lang w:eastAsia="sk-SK"/>
                    </w:rPr>
                  </w:pPr>
                </w:p>
                <w:p w:rsidR="00AA582B" w:rsidRPr="009178F0" w:rsidRDefault="00AA582B" w:rsidP="009178F0">
                  <w:pPr>
                    <w:pStyle w:val="Bezriadkovania"/>
                    <w:jc w:val="both"/>
                    <w:rPr>
                      <w:sz w:val="32"/>
                      <w:szCs w:val="32"/>
                    </w:rPr>
                  </w:pPr>
                  <w:r w:rsidRPr="009178F0">
                    <w:rPr>
                      <w:sz w:val="32"/>
                      <w:szCs w:val="32"/>
                    </w:rPr>
                    <w:t xml:space="preserve">Konferencia biskupov Slovenska (KBS) ohlásila ďalšiu celoslovenskú zbierku </w:t>
                  </w:r>
                  <w:r w:rsidR="009178F0">
                    <w:rPr>
                      <w:sz w:val="32"/>
                      <w:szCs w:val="32"/>
                    </w:rPr>
                    <w:t xml:space="preserve">         </w:t>
                  </w:r>
                  <w:r w:rsidRPr="009178F0">
                    <w:rPr>
                      <w:sz w:val="32"/>
                      <w:szCs w:val="32"/>
                    </w:rPr>
                    <w:t xml:space="preserve">na pomoc regiónu, kde zavítal pápež František. Jej cieľom je podporiť kresťanské komunity a ľudí v núdzi v oblasti Blízkeho východu. Zbierka sa uskutoční </w:t>
                  </w:r>
                  <w:r w:rsidR="009178F0">
                    <w:rPr>
                      <w:sz w:val="32"/>
                      <w:szCs w:val="32"/>
                    </w:rPr>
                    <w:t xml:space="preserve">                </w:t>
                  </w:r>
                  <w:r w:rsidRPr="009178F0">
                    <w:rPr>
                      <w:sz w:val="32"/>
                      <w:szCs w:val="32"/>
                    </w:rPr>
                    <w:t xml:space="preserve">na 5. pôstnu nedeľu, ktorá tento rok bude </w:t>
                  </w:r>
                  <w:r w:rsidRPr="009178F0">
                    <w:rPr>
                      <w:b/>
                      <w:sz w:val="32"/>
                      <w:szCs w:val="32"/>
                    </w:rPr>
                    <w:t>21. marca 2021</w:t>
                  </w:r>
                  <w:r w:rsidRPr="009178F0">
                    <w:rPr>
                      <w:sz w:val="32"/>
                      <w:szCs w:val="32"/>
                    </w:rPr>
                    <w:t xml:space="preserve">. Pre pandémiu, počas ktorej sú v súčasnosti zatvorené chrámy, biskupi pozývajú veriacich, aby zbierku podporili darom na účet Slovenskej katolíckej charity: </w:t>
                  </w:r>
                  <w:r w:rsidRPr="009178F0">
                    <w:rPr>
                      <w:sz w:val="40"/>
                      <w:szCs w:val="40"/>
                    </w:rPr>
                    <w:t>IBAN SK93 1100 0000 0029 4546 3097</w:t>
                  </w:r>
                  <w:r w:rsidRPr="009178F0">
                    <w:rPr>
                      <w:sz w:val="32"/>
                      <w:szCs w:val="32"/>
                    </w:rPr>
                    <w:t xml:space="preserve">. </w:t>
                  </w:r>
                  <w:r w:rsidR="009178F0">
                    <w:rPr>
                      <w:sz w:val="32"/>
                      <w:szCs w:val="32"/>
                    </w:rPr>
                    <w:t xml:space="preserve"> </w:t>
                  </w:r>
                  <w:r w:rsidRPr="009178F0">
                    <w:rPr>
                      <w:sz w:val="32"/>
                      <w:szCs w:val="32"/>
                    </w:rPr>
                    <w:t xml:space="preserve">„Naši bratia a sestry v Iraku prešli posledné roky ťažkými skúškami ich viery. Teraz ich prišiel povzbudiť nástupca svätého apoštola Petra. Pre miestnych kresťanov je ďalším znamením, že Cirkev nezabudla na ich trápenia a obete a aj naďalej má záujem o pomoc a podporu, ktorá im umožní žiť v krajine ich predkov a slobodne prežívať svoju vieru. A preto mi dovoľte pozvať všetkých, aby sa pridali k jeho povzbudeniu a prispeli k zbierke, ktorú organizujeme na piatu pôstnu nedeľu. Podporme, každý podľa svojich možností, projekty na podporu prenasledovaných kresťanov, ktoré bude následne realizovať naša charita so svojimi lokálnymi partnermi," pozýva predseda Konferencie biskupov Slovenska Mons. Stanislav Zvolenský. Návšteva Svätého Otca Františka v Iraku je historicky prvou návštevou pápeža v tejto krajine. Počas svojej apoštolskej cesty sa stretol s predstaviteľmi centrálnej vlády v Bagdade aj regiónu Kurdistan v severnej časti Iraku s cieľom povzbudiť ich v obnove krajiny a nachádzaniu vzájomného rešpektu medzi rôznymi etnickými a náboženskými skupinami, ktoré v Iraku žijú. </w:t>
                  </w:r>
                </w:p>
                <w:p w:rsidR="00AA582B" w:rsidRPr="009178F0" w:rsidRDefault="00AA582B" w:rsidP="009178F0">
                  <w:pPr>
                    <w:pStyle w:val="Bezriadkovania"/>
                    <w:jc w:val="both"/>
                    <w:rPr>
                      <w:sz w:val="32"/>
                      <w:szCs w:val="32"/>
                    </w:rPr>
                  </w:pPr>
                  <w:r w:rsidRPr="009178F0">
                    <w:rPr>
                      <w:sz w:val="32"/>
                      <w:szCs w:val="32"/>
                    </w:rPr>
                    <w:t xml:space="preserve">Katolícka cirkev z celého sveta podporovala miestnych kresťanov, ktorých hlavne </w:t>
                  </w:r>
                  <w:proofErr w:type="spellStart"/>
                  <w:r w:rsidRPr="009178F0">
                    <w:rPr>
                      <w:sz w:val="32"/>
                      <w:szCs w:val="32"/>
                    </w:rPr>
                    <w:t>islamizmus</w:t>
                  </w:r>
                  <w:proofErr w:type="spellEnd"/>
                  <w:r w:rsidRPr="009178F0">
                    <w:rPr>
                      <w:sz w:val="32"/>
                      <w:szCs w:val="32"/>
                    </w:rPr>
                    <w:t xml:space="preserve"> tzv. Islamského štátu vyhnal zo svojich domovov. Súčasťou medzinárodnej pomoci pre prenasledovaných kresťanov v Iraku bola aj pomoc zo Slovenska, ktorá mohla byť realizovaná vďaka štedrosti darcov, ktorí podporili zbierky KBS na pomoc prenasledovaným kresťanom a utečencom. „Vďaka slovenským veriacim sa od roku 2015 pomohlo vyše 60-tisíc ľuďom v núdzi v Iraku, Sýrii a v Libanone. </w:t>
                  </w:r>
                  <w:hyperlink r:id="rId9" w:tgtFrame="_blank" w:history="1">
                    <w:r w:rsidRPr="009178F0">
                      <w:rPr>
                        <w:rStyle w:val="Hypertextovprepojenie"/>
                        <w:rFonts w:ascii="Arial Narrow" w:hAnsi="Arial Narrow"/>
                        <w:color w:val="auto"/>
                        <w:sz w:val="32"/>
                        <w:szCs w:val="32"/>
                        <w:u w:val="none"/>
                      </w:rPr>
                      <w:t>Celkovo išlo o 34 projektov</w:t>
                    </w:r>
                  </w:hyperlink>
                  <w:r w:rsidRPr="009178F0">
                    <w:rPr>
                      <w:sz w:val="32"/>
                      <w:szCs w:val="32"/>
                    </w:rPr>
                    <w:t xml:space="preserve"> za vyše 1,5 milióna eur," vraví Hugo </w:t>
                  </w:r>
                  <w:proofErr w:type="spellStart"/>
                  <w:r w:rsidRPr="009178F0">
                    <w:rPr>
                      <w:sz w:val="32"/>
                      <w:szCs w:val="32"/>
                    </w:rPr>
                    <w:t>Gloss</w:t>
                  </w:r>
                  <w:proofErr w:type="spellEnd"/>
                  <w:r w:rsidRPr="009178F0">
                    <w:rPr>
                      <w:sz w:val="32"/>
                      <w:szCs w:val="32"/>
                    </w:rPr>
                    <w:t xml:space="preserve">, manažér humanitárnej pomoci Slovenskej katolíckej charity. </w:t>
                  </w:r>
                  <w:r w:rsidRPr="009178F0">
                    <w:rPr>
                      <w:sz w:val="32"/>
                      <w:szCs w:val="32"/>
                    </w:rPr>
                    <w:t>Dodal, že bližšie informácie o projekte je možné nájsť na stránke </w:t>
                  </w:r>
                  <w:proofErr w:type="spellStart"/>
                  <w:r w:rsidR="00C94582" w:rsidRPr="009178F0">
                    <w:rPr>
                      <w:sz w:val="32"/>
                      <w:szCs w:val="32"/>
                    </w:rPr>
                    <w:fldChar w:fldCharType="begin"/>
                  </w:r>
                  <w:r w:rsidRPr="009178F0">
                    <w:rPr>
                      <w:sz w:val="32"/>
                      <w:szCs w:val="32"/>
                    </w:rPr>
                    <w:instrText xml:space="preserve"> HYPERLINK "https://utecenci.kbs.sk/" \t "_blank" </w:instrText>
                  </w:r>
                  <w:r w:rsidR="00C94582" w:rsidRPr="009178F0">
                    <w:rPr>
                      <w:sz w:val="32"/>
                      <w:szCs w:val="32"/>
                    </w:rPr>
                    <w:fldChar w:fldCharType="separate"/>
                  </w:r>
                  <w:r w:rsidRPr="009178F0">
                    <w:rPr>
                      <w:rStyle w:val="Hypertextovprepojenie"/>
                      <w:rFonts w:ascii="Arial Narrow" w:hAnsi="Arial Narrow"/>
                      <w:color w:val="auto"/>
                      <w:sz w:val="32"/>
                      <w:szCs w:val="32"/>
                      <w:u w:val="none"/>
                    </w:rPr>
                    <w:t>utecenci.kbs.sk</w:t>
                  </w:r>
                  <w:proofErr w:type="spellEnd"/>
                  <w:r w:rsidR="00C94582" w:rsidRPr="009178F0">
                    <w:rPr>
                      <w:sz w:val="32"/>
                      <w:szCs w:val="32"/>
                    </w:rPr>
                    <w:fldChar w:fldCharType="end"/>
                  </w:r>
                  <w:r w:rsidRPr="009178F0">
                    <w:rPr>
                      <w:sz w:val="32"/>
                      <w:szCs w:val="32"/>
                    </w:rPr>
                    <w:t>. Slovenská katolícka charita pomáha v Iraku už od roku 2015. Viac informácii o projektoch nájdete priamo na </w:t>
                  </w:r>
                  <w:hyperlink r:id="rId10" w:tgtFrame="_blank" w:history="1">
                    <w:r w:rsidRPr="009178F0">
                      <w:rPr>
                        <w:rStyle w:val="Hypertextovprepojenie"/>
                        <w:rFonts w:ascii="Arial Narrow" w:hAnsi="Arial Narrow"/>
                        <w:color w:val="auto"/>
                        <w:sz w:val="32"/>
                        <w:szCs w:val="32"/>
                        <w:u w:val="none"/>
                      </w:rPr>
                      <w:t>webe Charity</w:t>
                    </w:r>
                  </w:hyperlink>
                  <w:r w:rsidRPr="009178F0">
                    <w:rPr>
                      <w:sz w:val="32"/>
                      <w:szCs w:val="32"/>
                    </w:rPr>
                    <w:t xml:space="preserve">. </w:t>
                  </w:r>
                  <w:r w:rsidR="009178F0">
                    <w:rPr>
                      <w:sz w:val="32"/>
                      <w:szCs w:val="32"/>
                    </w:rPr>
                    <w:t xml:space="preserve">                                           </w:t>
                  </w:r>
                  <w:r w:rsidR="009178F0" w:rsidRPr="009178F0">
                    <w:rPr>
                      <w:i/>
                      <w:sz w:val="32"/>
                      <w:szCs w:val="32"/>
                    </w:rPr>
                    <w:t>Zdroj: TKKBS</w:t>
                  </w:r>
                </w:p>
                <w:p w:rsidR="00367CC4" w:rsidRPr="002B6A94" w:rsidRDefault="00367CC4" w:rsidP="00341715">
                  <w:pPr>
                    <w:rPr>
                      <w:sz w:val="34"/>
                      <w:szCs w:val="34"/>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8567B4" w:rsidRPr="008567B4" w:rsidRDefault="008567B4" w:rsidP="008567B4">
            <w:pPr>
              <w:pStyle w:val="heading"/>
              <w:rPr>
                <w:rFonts w:ascii="Algerian" w:hAnsi="Algerian"/>
                <w:sz w:val="36"/>
                <w:szCs w:val="36"/>
              </w:rPr>
            </w:pPr>
            <w:r w:rsidRPr="008567B4">
              <w:rPr>
                <w:i/>
                <w:sz w:val="36"/>
                <w:szCs w:val="36"/>
              </w:rPr>
              <w:lastRenderedPageBreak/>
              <w:t>Z Rečí svätého pápeža Leva Veľkého</w:t>
            </w:r>
            <w:r w:rsidRPr="008567B4">
              <w:rPr>
                <w:sz w:val="36"/>
                <w:szCs w:val="36"/>
              </w:rPr>
              <w:t xml:space="preserve">     </w:t>
            </w:r>
            <w:r w:rsidRPr="008567B4">
              <w:rPr>
                <w:rFonts w:ascii="Algerian" w:hAnsi="Algerian"/>
                <w:sz w:val="36"/>
                <w:szCs w:val="36"/>
              </w:rPr>
              <w:t>D</w:t>
            </w:r>
            <w:r>
              <w:rPr>
                <w:rFonts w:ascii="Algerian" w:hAnsi="Algerian"/>
                <w:sz w:val="36"/>
                <w:szCs w:val="36"/>
              </w:rPr>
              <w:t xml:space="preserve"> </w:t>
            </w:r>
            <w:r w:rsidRPr="008567B4">
              <w:rPr>
                <w:rFonts w:ascii="Algerian" w:hAnsi="Algerian"/>
                <w:sz w:val="36"/>
                <w:szCs w:val="36"/>
              </w:rPr>
              <w:t>o</w:t>
            </w:r>
            <w:r>
              <w:rPr>
                <w:rFonts w:ascii="Algerian" w:hAnsi="Algerian"/>
                <w:sz w:val="36"/>
                <w:szCs w:val="36"/>
              </w:rPr>
              <w:t> </w:t>
            </w:r>
            <w:r w:rsidRPr="008567B4">
              <w:rPr>
                <w:rFonts w:ascii="Algerian" w:hAnsi="Algerian"/>
                <w:sz w:val="36"/>
                <w:szCs w:val="36"/>
              </w:rPr>
              <w:t>b</w:t>
            </w:r>
            <w:r>
              <w:rPr>
                <w:rFonts w:ascii="Algerian" w:hAnsi="Algerian"/>
                <w:sz w:val="36"/>
                <w:szCs w:val="36"/>
              </w:rPr>
              <w:t xml:space="preserve"> </w:t>
            </w:r>
            <w:r w:rsidRPr="008567B4">
              <w:rPr>
                <w:rFonts w:ascii="Algerian" w:hAnsi="Algerian"/>
                <w:sz w:val="36"/>
                <w:szCs w:val="36"/>
              </w:rPr>
              <w:t>r</w:t>
            </w:r>
            <w:r>
              <w:rPr>
                <w:rFonts w:ascii="Algerian" w:hAnsi="Algerian"/>
                <w:sz w:val="36"/>
                <w:szCs w:val="36"/>
              </w:rPr>
              <w:t xml:space="preserve"> </w:t>
            </w:r>
            <w:r w:rsidRPr="008567B4">
              <w:rPr>
                <w:rFonts w:ascii="Algerian" w:hAnsi="Algerian"/>
                <w:sz w:val="36"/>
                <w:szCs w:val="36"/>
              </w:rPr>
              <w:t>o</w:t>
            </w:r>
            <w:r>
              <w:rPr>
                <w:rFonts w:ascii="Algerian" w:hAnsi="Algerian"/>
                <w:sz w:val="36"/>
                <w:szCs w:val="36"/>
              </w:rPr>
              <w:t xml:space="preserve">    </w:t>
            </w:r>
            <w:r w:rsidRPr="008567B4">
              <w:rPr>
                <w:rFonts w:ascii="Algerian" w:hAnsi="Algerian"/>
                <w:sz w:val="36"/>
                <w:szCs w:val="36"/>
              </w:rPr>
              <w:t>l</w:t>
            </w:r>
            <w:r>
              <w:rPr>
                <w:rFonts w:ascii="Algerian" w:hAnsi="Algerian"/>
                <w:sz w:val="36"/>
                <w:szCs w:val="36"/>
              </w:rPr>
              <w:t xml:space="preserve"> </w:t>
            </w:r>
            <w:r w:rsidRPr="008567B4">
              <w:rPr>
                <w:rFonts w:ascii="Algerian" w:hAnsi="Algerian"/>
                <w:sz w:val="36"/>
                <w:szCs w:val="36"/>
              </w:rPr>
              <w:t>á</w:t>
            </w:r>
            <w:r>
              <w:rPr>
                <w:rFonts w:ascii="Algerian" w:hAnsi="Algerian"/>
                <w:sz w:val="36"/>
                <w:szCs w:val="36"/>
              </w:rPr>
              <w:t xml:space="preserve"> </w:t>
            </w:r>
            <w:r w:rsidRPr="008567B4">
              <w:rPr>
                <w:rFonts w:ascii="Algerian" w:hAnsi="Algerian"/>
                <w:sz w:val="36"/>
                <w:szCs w:val="36"/>
              </w:rPr>
              <w:t>s</w:t>
            </w:r>
            <w:r>
              <w:rPr>
                <w:rFonts w:ascii="Algerian" w:hAnsi="Algerian"/>
                <w:sz w:val="36"/>
                <w:szCs w:val="36"/>
              </w:rPr>
              <w:t> </w:t>
            </w:r>
            <w:r w:rsidRPr="008567B4">
              <w:rPr>
                <w:rFonts w:ascii="Algerian" w:hAnsi="Algerian"/>
                <w:sz w:val="36"/>
                <w:szCs w:val="36"/>
              </w:rPr>
              <w:t>k</w:t>
            </w:r>
            <w:r>
              <w:rPr>
                <w:rFonts w:ascii="Algerian" w:hAnsi="Algerian"/>
                <w:sz w:val="36"/>
                <w:szCs w:val="36"/>
              </w:rPr>
              <w:t xml:space="preserve"> </w:t>
            </w:r>
            <w:r w:rsidRPr="008567B4">
              <w:rPr>
                <w:rFonts w:ascii="Algerian" w:hAnsi="Algerian"/>
                <w:sz w:val="36"/>
                <w:szCs w:val="36"/>
              </w:rPr>
              <w:t>y</w:t>
            </w:r>
          </w:p>
          <w:p w:rsidR="008567B4" w:rsidRDefault="00201D96" w:rsidP="008567B4">
            <w:pPr>
              <w:pStyle w:val="Bezriadkovania"/>
              <w:jc w:val="both"/>
              <w:rPr>
                <w:rStyle w:val="textnote"/>
                <w:rFonts w:ascii="Garamond" w:hAnsi="Garamond"/>
                <w:i/>
                <w:sz w:val="36"/>
                <w:szCs w:val="36"/>
              </w:rPr>
            </w:pPr>
            <w:r>
              <w:rPr>
                <w:rFonts w:ascii="Garamond" w:hAnsi="Garamond"/>
                <w:sz w:val="36"/>
                <w:szCs w:val="36"/>
              </w:rPr>
              <w:t xml:space="preserve">    </w:t>
            </w:r>
            <w:r w:rsidR="008567B4" w:rsidRPr="008567B4">
              <w:rPr>
                <w:rFonts w:ascii="Garamond" w:hAnsi="Garamond"/>
                <w:sz w:val="36"/>
                <w:szCs w:val="36"/>
              </w:rPr>
              <w:t xml:space="preserve">V Jánovom evanjeliu Pán hovorí: „Podľa toho spoznajú všetci, že ste moji učeníci, ak sa budete navzájom milovať.“ </w:t>
            </w:r>
            <w:r w:rsidR="008567B4" w:rsidRPr="008567B4">
              <w:rPr>
                <w:rStyle w:val="textnote"/>
                <w:rFonts w:ascii="Garamond" w:hAnsi="Garamond"/>
                <w:i/>
                <w:sz w:val="36"/>
                <w:szCs w:val="36"/>
              </w:rPr>
              <w:t>(</w:t>
            </w:r>
            <w:proofErr w:type="spellStart"/>
            <w:r w:rsidR="00C94582" w:rsidRPr="008567B4">
              <w:rPr>
                <w:rStyle w:val="textnote"/>
                <w:rFonts w:ascii="Garamond" w:hAnsi="Garamond"/>
                <w:i/>
                <w:sz w:val="36"/>
                <w:szCs w:val="36"/>
              </w:rPr>
              <w:fldChar w:fldCharType="begin"/>
            </w:r>
            <w:r w:rsidR="008567B4" w:rsidRPr="008567B4">
              <w:rPr>
                <w:rStyle w:val="textnote"/>
                <w:rFonts w:ascii="Garamond" w:hAnsi="Garamond"/>
                <w:i/>
                <w:sz w:val="36"/>
                <w:szCs w:val="36"/>
              </w:rPr>
              <w:instrText xml:space="preserve"> HYPERLINK "https://dkc.kbs.sk/?in=Jn%2013,35" \t "_blank" </w:instrText>
            </w:r>
            <w:r w:rsidR="00C94582" w:rsidRPr="008567B4">
              <w:rPr>
                <w:rStyle w:val="textnote"/>
                <w:rFonts w:ascii="Garamond" w:hAnsi="Garamond"/>
                <w:i/>
                <w:sz w:val="36"/>
                <w:szCs w:val="36"/>
              </w:rPr>
              <w:fldChar w:fldCharType="separate"/>
            </w:r>
            <w:r w:rsidR="008567B4" w:rsidRPr="008567B4">
              <w:rPr>
                <w:rStyle w:val="Hypertextovprepojenie"/>
                <w:rFonts w:ascii="Garamond" w:hAnsi="Garamond"/>
                <w:i/>
                <w:color w:val="auto"/>
                <w:sz w:val="36"/>
                <w:szCs w:val="36"/>
                <w:u w:val="none"/>
              </w:rPr>
              <w:t>Jn</w:t>
            </w:r>
            <w:proofErr w:type="spellEnd"/>
            <w:r w:rsidR="008567B4" w:rsidRPr="008567B4">
              <w:rPr>
                <w:rStyle w:val="Hypertextovprepojenie"/>
                <w:rFonts w:ascii="Garamond" w:hAnsi="Garamond"/>
                <w:i/>
                <w:color w:val="auto"/>
                <w:sz w:val="36"/>
                <w:szCs w:val="36"/>
                <w:u w:val="none"/>
              </w:rPr>
              <w:t xml:space="preserve"> 13,35</w:t>
            </w:r>
            <w:r w:rsidR="00C94582" w:rsidRPr="008567B4">
              <w:rPr>
                <w:rStyle w:val="textnote"/>
                <w:rFonts w:ascii="Garamond" w:hAnsi="Garamond"/>
                <w:i/>
                <w:sz w:val="36"/>
                <w:szCs w:val="36"/>
              </w:rPr>
              <w:fldChar w:fldCharType="end"/>
            </w:r>
            <w:r w:rsidR="008567B4" w:rsidRPr="008567B4">
              <w:rPr>
                <w:rStyle w:val="textnote"/>
                <w:rFonts w:ascii="Garamond" w:hAnsi="Garamond"/>
                <w:i/>
                <w:sz w:val="36"/>
                <w:szCs w:val="36"/>
              </w:rPr>
              <w:t>)</w:t>
            </w:r>
            <w:r w:rsidR="008567B4" w:rsidRPr="008567B4">
              <w:rPr>
                <w:rFonts w:ascii="Garamond" w:hAnsi="Garamond"/>
                <w:sz w:val="36"/>
                <w:szCs w:val="36"/>
              </w:rPr>
              <w:t xml:space="preserve"> A v liste toho istého apoštola čítame: „Milovaní, milujme sa navzájom, lebo láska je z Boha a každý, kto miluje, narodil sa z Boha a pozná Boha. Kto nemiluje, nepoznal Boha, lebo Boh je láska.“ </w:t>
            </w:r>
            <w:r w:rsidR="008567B4" w:rsidRPr="008567B4">
              <w:rPr>
                <w:rStyle w:val="textnote"/>
                <w:rFonts w:ascii="Garamond" w:hAnsi="Garamond"/>
                <w:i/>
                <w:sz w:val="36"/>
                <w:szCs w:val="36"/>
              </w:rPr>
              <w:t>(</w:t>
            </w:r>
            <w:hyperlink r:id="rId11" w:tgtFrame="_blank" w:history="1">
              <w:r w:rsidR="008567B4" w:rsidRPr="008567B4">
                <w:rPr>
                  <w:rStyle w:val="Hypertextovprepojenie"/>
                  <w:rFonts w:ascii="Garamond" w:hAnsi="Garamond"/>
                  <w:i/>
                  <w:color w:val="auto"/>
                  <w:sz w:val="36"/>
                  <w:szCs w:val="36"/>
                  <w:u w:val="none"/>
                </w:rPr>
                <w:t>1Jn 4,7-8</w:t>
              </w:r>
            </w:hyperlink>
            <w:r w:rsidR="008567B4" w:rsidRPr="008567B4">
              <w:rPr>
                <w:rStyle w:val="textnote"/>
                <w:rFonts w:ascii="Garamond" w:hAnsi="Garamond"/>
                <w:i/>
                <w:sz w:val="36"/>
                <w:szCs w:val="36"/>
              </w:rPr>
              <w:t>)</w:t>
            </w:r>
          </w:p>
          <w:p w:rsidR="00201D96" w:rsidRPr="00201D96" w:rsidRDefault="00201D96" w:rsidP="008567B4">
            <w:pPr>
              <w:pStyle w:val="Bezriadkovania"/>
              <w:jc w:val="both"/>
              <w:rPr>
                <w:rFonts w:ascii="Garamond" w:hAnsi="Garamond"/>
                <w:i/>
                <w:sz w:val="16"/>
                <w:szCs w:val="16"/>
              </w:rPr>
            </w:pPr>
          </w:p>
          <w:p w:rsidR="008567B4" w:rsidRDefault="00201D96" w:rsidP="008567B4">
            <w:pPr>
              <w:pStyle w:val="Bezriadkovania"/>
              <w:jc w:val="both"/>
              <w:rPr>
                <w:rFonts w:ascii="Garamond" w:hAnsi="Garamond"/>
                <w:sz w:val="36"/>
                <w:szCs w:val="36"/>
              </w:rPr>
            </w:pPr>
            <w:r>
              <w:rPr>
                <w:rFonts w:ascii="Garamond" w:hAnsi="Garamond"/>
                <w:sz w:val="36"/>
                <w:szCs w:val="36"/>
              </w:rPr>
              <w:t xml:space="preserve">     </w:t>
            </w:r>
            <w:r w:rsidR="008567B4" w:rsidRPr="008567B4">
              <w:rPr>
                <w:rFonts w:ascii="Garamond" w:hAnsi="Garamond"/>
                <w:sz w:val="36"/>
                <w:szCs w:val="36"/>
              </w:rPr>
              <w:t>Preto nech si veriaci spytujú svedomie a po úprimnom skúmaní nech posúdia najhlbšie city svojho srdca. Ak nájdu vo svojom svedomí nejaké ovocie lásky, nech nepochybujú, že je v nich Boh. A aby boli čoraz schopnejší prijať takého hosťa, nech v sebe ustavične rozširujú priestor pre skutky milosrdnej lásky.</w:t>
            </w:r>
            <w:r>
              <w:rPr>
                <w:rFonts w:ascii="Garamond" w:hAnsi="Garamond"/>
                <w:sz w:val="36"/>
                <w:szCs w:val="36"/>
              </w:rPr>
              <w:t xml:space="preserve"> </w:t>
            </w:r>
            <w:r w:rsidR="008567B4" w:rsidRPr="008567B4">
              <w:rPr>
                <w:rFonts w:ascii="Garamond" w:hAnsi="Garamond"/>
                <w:sz w:val="36"/>
                <w:szCs w:val="36"/>
              </w:rPr>
              <w:t xml:space="preserve">Lebo ak je Boh láska, láska nesmie mať nijaké hranice, </w:t>
            </w:r>
            <w:r>
              <w:rPr>
                <w:rFonts w:ascii="Garamond" w:hAnsi="Garamond"/>
                <w:sz w:val="36"/>
                <w:szCs w:val="36"/>
              </w:rPr>
              <w:t xml:space="preserve">     </w:t>
            </w:r>
            <w:r w:rsidR="008567B4" w:rsidRPr="008567B4">
              <w:rPr>
                <w:rFonts w:ascii="Garamond" w:hAnsi="Garamond"/>
                <w:sz w:val="36"/>
                <w:szCs w:val="36"/>
              </w:rPr>
              <w:t>veď Božstvo nemožno vtesnať do nijakých medzí.</w:t>
            </w:r>
          </w:p>
          <w:p w:rsidR="00201D96" w:rsidRPr="00201D96" w:rsidRDefault="00201D96" w:rsidP="008567B4">
            <w:pPr>
              <w:pStyle w:val="Bezriadkovania"/>
              <w:jc w:val="both"/>
              <w:rPr>
                <w:rFonts w:ascii="Garamond" w:hAnsi="Garamond"/>
                <w:sz w:val="16"/>
                <w:szCs w:val="16"/>
              </w:rPr>
            </w:pPr>
          </w:p>
          <w:p w:rsidR="008567B4" w:rsidRPr="008567B4" w:rsidRDefault="00201D96" w:rsidP="008567B4">
            <w:pPr>
              <w:pStyle w:val="Bezriadkovania"/>
              <w:jc w:val="both"/>
              <w:rPr>
                <w:rFonts w:ascii="Garamond" w:hAnsi="Garamond"/>
                <w:i/>
                <w:sz w:val="36"/>
                <w:szCs w:val="36"/>
              </w:rPr>
            </w:pPr>
            <w:r>
              <w:rPr>
                <w:rFonts w:ascii="Garamond" w:hAnsi="Garamond"/>
                <w:sz w:val="36"/>
                <w:szCs w:val="36"/>
              </w:rPr>
              <w:t xml:space="preserve">     </w:t>
            </w:r>
            <w:r w:rsidR="008567B4" w:rsidRPr="008567B4">
              <w:rPr>
                <w:rFonts w:ascii="Garamond" w:hAnsi="Garamond"/>
                <w:sz w:val="36"/>
                <w:szCs w:val="36"/>
              </w:rPr>
              <w:t xml:space="preserve">Milovaní, hoci je každý čas príhodný na skutky lásky, tieto dni nás osobitne vyzývajú: tí, čo túžia s posvätenou dušou a telom prežiť Pánovu Veľkú noc, nech sa zo všetkých síl usilujú osvojiť si túto čnosť, ktorá v sebe obsahuje všetky čnosti a zakrýva množstvo hriechov </w:t>
            </w:r>
            <w:r w:rsidR="008567B4" w:rsidRPr="008567B4">
              <w:rPr>
                <w:rStyle w:val="textnote"/>
                <w:rFonts w:ascii="Garamond" w:hAnsi="Garamond"/>
                <w:i/>
                <w:sz w:val="36"/>
                <w:szCs w:val="36"/>
              </w:rPr>
              <w:t>(</w:t>
            </w:r>
            <w:proofErr w:type="spellStart"/>
            <w:r w:rsidR="008567B4" w:rsidRPr="008567B4">
              <w:rPr>
                <w:rStyle w:val="textnote"/>
                <w:rFonts w:ascii="Garamond" w:hAnsi="Garamond"/>
                <w:i/>
                <w:sz w:val="36"/>
                <w:szCs w:val="36"/>
              </w:rPr>
              <w:t>porov</w:t>
            </w:r>
            <w:proofErr w:type="spellEnd"/>
            <w:r w:rsidR="008567B4" w:rsidRPr="008567B4">
              <w:rPr>
                <w:rStyle w:val="textnote"/>
                <w:rFonts w:ascii="Garamond" w:hAnsi="Garamond"/>
                <w:i/>
                <w:sz w:val="36"/>
                <w:szCs w:val="36"/>
              </w:rPr>
              <w:t xml:space="preserve">. </w:t>
            </w:r>
            <w:hyperlink r:id="rId12" w:tgtFrame="_blank" w:history="1">
              <w:r w:rsidR="008567B4" w:rsidRPr="008567B4">
                <w:rPr>
                  <w:rStyle w:val="Hypertextovprepojenie"/>
                  <w:rFonts w:ascii="Garamond" w:hAnsi="Garamond"/>
                  <w:i/>
                  <w:color w:val="auto"/>
                  <w:sz w:val="36"/>
                  <w:szCs w:val="36"/>
                  <w:u w:val="none"/>
                </w:rPr>
                <w:t>Jak 5,20</w:t>
              </w:r>
            </w:hyperlink>
            <w:r w:rsidR="008567B4" w:rsidRPr="008567B4">
              <w:rPr>
                <w:rStyle w:val="textnote"/>
                <w:rFonts w:ascii="Garamond" w:hAnsi="Garamond"/>
                <w:i/>
                <w:sz w:val="36"/>
                <w:szCs w:val="36"/>
              </w:rPr>
              <w:t xml:space="preserve">; </w:t>
            </w:r>
            <w:hyperlink r:id="rId13" w:tgtFrame="_blank" w:history="1">
              <w:r w:rsidR="008567B4" w:rsidRPr="008567B4">
                <w:rPr>
                  <w:rStyle w:val="Hypertextovprepojenie"/>
                  <w:rFonts w:ascii="Garamond" w:hAnsi="Garamond"/>
                  <w:i/>
                  <w:color w:val="auto"/>
                  <w:sz w:val="36"/>
                  <w:szCs w:val="36"/>
                  <w:u w:val="none"/>
                </w:rPr>
                <w:t>1Pt 4,8</w:t>
              </w:r>
            </w:hyperlink>
            <w:r w:rsidR="008567B4" w:rsidRPr="008567B4">
              <w:rPr>
                <w:rStyle w:val="textnote"/>
                <w:rFonts w:ascii="Garamond" w:hAnsi="Garamond"/>
                <w:i/>
                <w:sz w:val="36"/>
                <w:szCs w:val="36"/>
              </w:rPr>
              <w:t>)</w:t>
            </w:r>
            <w:r w:rsidR="008567B4" w:rsidRPr="008567B4">
              <w:rPr>
                <w:rFonts w:ascii="Garamond" w:hAnsi="Garamond"/>
                <w:i/>
                <w:sz w:val="36"/>
                <w:szCs w:val="36"/>
              </w:rPr>
              <w:t>.</w:t>
            </w:r>
          </w:p>
          <w:p w:rsidR="008567B4" w:rsidRDefault="00201D96" w:rsidP="008567B4">
            <w:pPr>
              <w:pStyle w:val="Bezriadkovania"/>
              <w:jc w:val="both"/>
              <w:rPr>
                <w:rFonts w:ascii="Garamond" w:hAnsi="Garamond"/>
                <w:sz w:val="36"/>
                <w:szCs w:val="36"/>
              </w:rPr>
            </w:pPr>
            <w:r>
              <w:rPr>
                <w:rFonts w:ascii="Garamond" w:hAnsi="Garamond"/>
                <w:sz w:val="36"/>
                <w:szCs w:val="36"/>
              </w:rPr>
              <w:t xml:space="preserve">     </w:t>
            </w:r>
            <w:r w:rsidR="008567B4" w:rsidRPr="008567B4">
              <w:rPr>
                <w:rFonts w:ascii="Garamond" w:hAnsi="Garamond"/>
                <w:sz w:val="36"/>
                <w:szCs w:val="36"/>
              </w:rPr>
              <w:t>Preto keď sa chystáme sláviť to najvznešenejšie tajomstvo, v ktorom krv Ježiša Krista zmyla naše neprávosti, najprv pripravme obetu milosrdenstva. Veď čo Božia dobrota darovala nám, máme aj my poskytnúť tým, čo sa prehrešili proti nám.</w:t>
            </w:r>
          </w:p>
          <w:p w:rsidR="00201D96" w:rsidRPr="00201D96" w:rsidRDefault="00201D96" w:rsidP="008567B4">
            <w:pPr>
              <w:pStyle w:val="Bezriadkovania"/>
              <w:jc w:val="both"/>
              <w:rPr>
                <w:rFonts w:ascii="Garamond" w:hAnsi="Garamond"/>
                <w:sz w:val="16"/>
                <w:szCs w:val="16"/>
              </w:rPr>
            </w:pPr>
          </w:p>
          <w:p w:rsidR="008567B4" w:rsidRDefault="00201D96" w:rsidP="008567B4">
            <w:pPr>
              <w:pStyle w:val="Bezriadkovania"/>
              <w:jc w:val="both"/>
              <w:rPr>
                <w:rFonts w:ascii="Garamond" w:hAnsi="Garamond"/>
                <w:sz w:val="36"/>
                <w:szCs w:val="36"/>
              </w:rPr>
            </w:pPr>
            <w:r>
              <w:rPr>
                <w:rFonts w:ascii="Garamond" w:hAnsi="Garamond"/>
                <w:sz w:val="36"/>
                <w:szCs w:val="36"/>
              </w:rPr>
              <w:t xml:space="preserve">     </w:t>
            </w:r>
            <w:r w:rsidR="008567B4" w:rsidRPr="008567B4">
              <w:rPr>
                <w:rFonts w:ascii="Garamond" w:hAnsi="Garamond"/>
                <w:sz w:val="36"/>
                <w:szCs w:val="36"/>
              </w:rPr>
              <w:t>Nech sa teraz vynorí láskavejšia štedrosť voči chudobným a postihnutým všelijakými neduhmi; tak bude mnoho hlasov vzdávať Bohu vďaky a pomoc úbohým zhodnotí naše pôsty. Lebo Pána nijaká obeta veriacich nepoteší viac ako tá, ktorá sa vynakladá na jeho chudobných; a kde nájde milosrdnú lásku, tam spoznáva obraz svojej vlastnej dobroty.</w:t>
            </w:r>
          </w:p>
          <w:p w:rsidR="00201D96" w:rsidRPr="00201D96" w:rsidRDefault="00201D96" w:rsidP="008567B4">
            <w:pPr>
              <w:pStyle w:val="Bezriadkovania"/>
              <w:jc w:val="both"/>
              <w:rPr>
                <w:rFonts w:ascii="Garamond" w:hAnsi="Garamond"/>
                <w:sz w:val="16"/>
                <w:szCs w:val="16"/>
              </w:rPr>
            </w:pPr>
          </w:p>
          <w:p w:rsidR="008567B4" w:rsidRPr="00201D96" w:rsidRDefault="00201D96" w:rsidP="008567B4">
            <w:pPr>
              <w:pStyle w:val="Bezriadkovania"/>
              <w:jc w:val="both"/>
              <w:rPr>
                <w:rFonts w:ascii="Garamond" w:hAnsi="Garamond"/>
                <w:sz w:val="38"/>
                <w:szCs w:val="38"/>
              </w:rPr>
            </w:pPr>
            <w:r>
              <w:rPr>
                <w:rFonts w:ascii="Garamond" w:hAnsi="Garamond"/>
                <w:sz w:val="36"/>
                <w:szCs w:val="36"/>
              </w:rPr>
              <w:t xml:space="preserve">     </w:t>
            </w:r>
            <w:r w:rsidR="008567B4" w:rsidRPr="00201D96">
              <w:rPr>
                <w:rFonts w:ascii="Garamond" w:hAnsi="Garamond"/>
                <w:sz w:val="38"/>
                <w:szCs w:val="38"/>
              </w:rPr>
              <w:t>Pri takýchto výdajoch sa netreba báť, že ubudne z majetku, lebo už sama dobročinnosť je veľký majetok a štedrosti nemôžu chýbať hmotné prostriedky tam, kde Kristus sýti a je sýtený. Pri každom takomto diele zasahuje tá ruka, ktorá chlieb lámaním zväčšuje a rozdávaním rozmnožuje.</w:t>
            </w:r>
          </w:p>
          <w:p w:rsidR="00201D96" w:rsidRPr="00201D96" w:rsidRDefault="00201D96" w:rsidP="008567B4">
            <w:pPr>
              <w:pStyle w:val="Bezriadkovania"/>
              <w:jc w:val="both"/>
              <w:rPr>
                <w:rFonts w:ascii="Garamond" w:hAnsi="Garamond"/>
                <w:sz w:val="16"/>
                <w:szCs w:val="16"/>
              </w:rPr>
            </w:pPr>
          </w:p>
          <w:p w:rsidR="00201D96" w:rsidRDefault="00201D96" w:rsidP="00142FCC">
            <w:pPr>
              <w:pStyle w:val="Bezriadkovania"/>
              <w:jc w:val="both"/>
              <w:rPr>
                <w:rFonts w:ascii="Garamond" w:hAnsi="Garamond"/>
                <w:sz w:val="36"/>
                <w:szCs w:val="36"/>
              </w:rPr>
            </w:pPr>
            <w:r>
              <w:rPr>
                <w:rFonts w:ascii="Garamond" w:hAnsi="Garamond"/>
                <w:sz w:val="36"/>
                <w:szCs w:val="36"/>
              </w:rPr>
              <w:t xml:space="preserve">     </w:t>
            </w:r>
            <w:r w:rsidR="008567B4" w:rsidRPr="00201D96">
              <w:rPr>
                <w:rFonts w:ascii="Garamond" w:hAnsi="Garamond"/>
                <w:sz w:val="38"/>
                <w:szCs w:val="38"/>
              </w:rPr>
              <w:t xml:space="preserve">Nech je darca almužny bez starostí a veselý, lebo najväčší zisk bude mať vtedy, keď si pre seba ponechá čo najmenej, ako hovorí svätý apoštol Pavol: „Ten, čo dáva rozsievačovi semeno a chlieb na jedenie, dá </w:t>
            </w:r>
            <w:r>
              <w:rPr>
                <w:rFonts w:ascii="Garamond" w:hAnsi="Garamond"/>
                <w:sz w:val="38"/>
                <w:szCs w:val="38"/>
              </w:rPr>
              <w:t xml:space="preserve">              </w:t>
            </w:r>
            <w:r w:rsidR="008567B4" w:rsidRPr="00201D96">
              <w:rPr>
                <w:rFonts w:ascii="Garamond" w:hAnsi="Garamond"/>
                <w:sz w:val="38"/>
                <w:szCs w:val="38"/>
              </w:rPr>
              <w:t xml:space="preserve">a rozmnoží vaše osivo a dá vzrast plodom vašej spravodlivosti“ </w:t>
            </w:r>
            <w:r w:rsidR="008567B4" w:rsidRPr="00201D96">
              <w:rPr>
                <w:rStyle w:val="textnote"/>
                <w:rFonts w:ascii="Garamond" w:hAnsi="Garamond"/>
                <w:i/>
                <w:sz w:val="38"/>
                <w:szCs w:val="38"/>
              </w:rPr>
              <w:t>(</w:t>
            </w:r>
            <w:hyperlink r:id="rId14" w:tgtFrame="_blank" w:history="1">
              <w:r w:rsidR="008567B4" w:rsidRPr="00201D96">
                <w:rPr>
                  <w:rStyle w:val="Hypertextovprepojenie"/>
                  <w:rFonts w:ascii="Garamond" w:hAnsi="Garamond"/>
                  <w:i/>
                  <w:color w:val="auto"/>
                  <w:sz w:val="38"/>
                  <w:szCs w:val="38"/>
                  <w:u w:val="none"/>
                </w:rPr>
                <w:t>2 Kor 9,10</w:t>
              </w:r>
            </w:hyperlink>
            <w:r w:rsidR="008567B4" w:rsidRPr="00201D96">
              <w:rPr>
                <w:rStyle w:val="textnote"/>
                <w:rFonts w:ascii="Garamond" w:hAnsi="Garamond"/>
                <w:i/>
                <w:sz w:val="38"/>
                <w:szCs w:val="38"/>
              </w:rPr>
              <w:t>)</w:t>
            </w:r>
            <w:r w:rsidR="008567B4" w:rsidRPr="00201D96">
              <w:rPr>
                <w:rFonts w:ascii="Garamond" w:hAnsi="Garamond"/>
                <w:sz w:val="38"/>
                <w:szCs w:val="38"/>
              </w:rPr>
              <w:t xml:space="preserve"> v Kristovi Ježišovi, našom Pánovi, ktorý žije a kraľuje s Otcom i Duchom Svätým na veky vekov. Amen.</w:t>
            </w:r>
            <w:r>
              <w:rPr>
                <w:rFonts w:ascii="Garamond" w:hAnsi="Garamond"/>
                <w:sz w:val="36"/>
                <w:szCs w:val="36"/>
              </w:rPr>
              <w:t xml:space="preserve">        </w:t>
            </w:r>
          </w:p>
          <w:p w:rsidR="00B605B5" w:rsidRPr="00201D96" w:rsidRDefault="00201D96" w:rsidP="00142FCC">
            <w:pPr>
              <w:pStyle w:val="Bezriadkovania"/>
              <w:jc w:val="both"/>
              <w:rPr>
                <w:rFonts w:ascii="Garamond" w:hAnsi="Garamond"/>
                <w:sz w:val="36"/>
                <w:szCs w:val="36"/>
              </w:rPr>
            </w:pPr>
            <w:r>
              <w:rPr>
                <w:rFonts w:ascii="Garamond" w:hAnsi="Garamond"/>
                <w:sz w:val="36"/>
                <w:szCs w:val="36"/>
              </w:rPr>
              <w:t xml:space="preserve">                                                         </w:t>
            </w:r>
            <w:r w:rsidR="008567B4" w:rsidRPr="008567B4">
              <w:rPr>
                <w:rFonts w:ascii="Times New Roman" w:hAnsi="Times New Roman" w:cs="Times New Roman"/>
                <w:i/>
                <w:sz w:val="34"/>
                <w:szCs w:val="34"/>
              </w:rPr>
              <w:t>Liturgia hodín, utorok po 4. Pôstnej nedeli</w:t>
            </w:r>
          </w:p>
        </w:tc>
      </w:tr>
      <w:tr w:rsidR="000C0AC6" w:rsidTr="00E446C2">
        <w:trPr>
          <w:trHeight w:val="15741"/>
        </w:trPr>
        <w:tc>
          <w:tcPr>
            <w:tcW w:w="11210" w:type="dxa"/>
          </w:tcPr>
          <w:p w:rsidR="00842AC2" w:rsidRDefault="00D601D4" w:rsidP="009F2E2B">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Úmysly sv. omší, ktoré súkromne slúžime v tomto čase</w:t>
            </w:r>
          </w:p>
          <w:p w:rsidR="00484ADE" w:rsidRDefault="00D601D4" w:rsidP="009F2E2B">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BA4980" w:rsidRDefault="003E54EF" w:rsidP="009F2E2B">
            <w:pPr>
              <w:pStyle w:val="Bezriadkovania"/>
              <w:tabs>
                <w:tab w:val="left" w:pos="1714"/>
                <w:tab w:val="right" w:pos="10994"/>
              </w:tabs>
              <w:jc w:val="center"/>
              <w:rPr>
                <w:rFonts w:ascii="Garamond" w:hAnsi="Garamond"/>
                <w:i/>
                <w:sz w:val="32"/>
                <w:szCs w:val="32"/>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83358" w:rsidRPr="00E83358" w:rsidRDefault="00E83358" w:rsidP="00280C79">
                  <w:pPr>
                    <w:tabs>
                      <w:tab w:val="left" w:pos="3763"/>
                    </w:tabs>
                    <w:jc w:val="center"/>
                    <w:rPr>
                      <w:i/>
                      <w:sz w:val="8"/>
                      <w:szCs w:val="8"/>
                    </w:rPr>
                  </w:pPr>
                </w:p>
                <w:p w:rsidR="00E33E5C" w:rsidRPr="00280C79" w:rsidRDefault="001756E3" w:rsidP="00280C79">
                  <w:pPr>
                    <w:tabs>
                      <w:tab w:val="left" w:pos="3763"/>
                    </w:tabs>
                    <w:jc w:val="center"/>
                    <w:rPr>
                      <w:i/>
                      <w:sz w:val="36"/>
                      <w:szCs w:val="36"/>
                    </w:rPr>
                  </w:pPr>
                  <w:r>
                    <w:rPr>
                      <w:i/>
                      <w:sz w:val="36"/>
                      <w:szCs w:val="36"/>
                    </w:rPr>
                    <w:t>Pondelok 22</w:t>
                  </w:r>
                  <w:r w:rsidR="007F416D">
                    <w:rPr>
                      <w:i/>
                      <w:sz w:val="36"/>
                      <w:szCs w:val="36"/>
                    </w:rPr>
                    <w:t>.3</w:t>
                  </w:r>
                  <w:r w:rsidR="00D601D4" w:rsidRPr="00D601D4">
                    <w:rPr>
                      <w:i/>
                      <w:sz w:val="36"/>
                      <w:szCs w:val="36"/>
                    </w:rPr>
                    <w:t>.</w:t>
                  </w:r>
                </w:p>
              </w:tc>
              <w:tc>
                <w:tcPr>
                  <w:tcW w:w="3828" w:type="dxa"/>
                </w:tcPr>
                <w:p w:rsidR="00E859DC" w:rsidRPr="00E859DC" w:rsidRDefault="00E859DC" w:rsidP="00F21897">
                  <w:pPr>
                    <w:tabs>
                      <w:tab w:val="left" w:pos="3763"/>
                    </w:tabs>
                    <w:rPr>
                      <w:rFonts w:ascii="Palatino Linotype" w:hAnsi="Palatino Linotype"/>
                      <w:sz w:val="8"/>
                      <w:szCs w:val="8"/>
                    </w:rPr>
                  </w:pPr>
                </w:p>
                <w:p w:rsidR="00E33E5C" w:rsidRPr="00280C79" w:rsidRDefault="00E859DC" w:rsidP="00F21897">
                  <w:pPr>
                    <w:tabs>
                      <w:tab w:val="left" w:pos="3763"/>
                    </w:tabs>
                    <w:rPr>
                      <w:rFonts w:ascii="Palatino Linotype" w:hAnsi="Palatino Linotype"/>
                      <w:sz w:val="28"/>
                      <w:szCs w:val="28"/>
                    </w:rPr>
                  </w:pPr>
                  <w:r>
                    <w:rPr>
                      <w:rFonts w:ascii="Palatino Linotype" w:hAnsi="Palatino Linotype"/>
                      <w:sz w:val="28"/>
                      <w:szCs w:val="28"/>
                    </w:rPr>
                    <w:t xml:space="preserve">+Mária </w:t>
                  </w:r>
                  <w:proofErr w:type="spellStart"/>
                  <w:r>
                    <w:rPr>
                      <w:rFonts w:ascii="Palatino Linotype" w:hAnsi="Palatino Linotype"/>
                      <w:sz w:val="28"/>
                      <w:szCs w:val="28"/>
                    </w:rPr>
                    <w:t>Petrušková</w:t>
                  </w:r>
                  <w:proofErr w:type="spellEnd"/>
                  <w:r>
                    <w:rPr>
                      <w:rFonts w:ascii="Palatino Linotype" w:hAnsi="Palatino Linotype"/>
                      <w:sz w:val="28"/>
                      <w:szCs w:val="28"/>
                    </w:rPr>
                    <w:t xml:space="preserve"> - </w:t>
                  </w:r>
                  <w:r w:rsidRPr="00E859DC">
                    <w:rPr>
                      <w:rFonts w:ascii="Palatino Linotype" w:hAnsi="Palatino Linotype"/>
                      <w:i/>
                      <w:sz w:val="28"/>
                      <w:szCs w:val="28"/>
                    </w:rPr>
                    <w:t>pohrebná</w:t>
                  </w:r>
                </w:p>
              </w:tc>
              <w:tc>
                <w:tcPr>
                  <w:tcW w:w="4145" w:type="dxa"/>
                </w:tcPr>
                <w:p w:rsidR="00AD0EE9" w:rsidRPr="00AD0EE9" w:rsidRDefault="00AD0EE9" w:rsidP="007F416D">
                  <w:pPr>
                    <w:pStyle w:val="Bezriadkovania"/>
                    <w:rPr>
                      <w:rFonts w:ascii="Palatino Linotype" w:hAnsi="Palatino Linotype"/>
                      <w:sz w:val="8"/>
                      <w:szCs w:val="8"/>
                    </w:rPr>
                  </w:pPr>
                </w:p>
                <w:p w:rsidR="00E33E5C" w:rsidRPr="00D13DFC" w:rsidRDefault="001756E3" w:rsidP="007F416D">
                  <w:pPr>
                    <w:pStyle w:val="Bezriadkovania"/>
                    <w:rPr>
                      <w:rFonts w:ascii="Palatino Linotype" w:hAnsi="Palatino Linotype"/>
                      <w:sz w:val="28"/>
                      <w:szCs w:val="28"/>
                    </w:rPr>
                  </w:pPr>
                  <w:r>
                    <w:rPr>
                      <w:rFonts w:ascii="Palatino Linotype" w:hAnsi="Palatino Linotype"/>
                      <w:sz w:val="28"/>
                      <w:szCs w:val="28"/>
                    </w:rPr>
                    <w:t xml:space="preserve">+ Anton Beluško - </w:t>
                  </w:r>
                  <w:r w:rsidRPr="001756E3">
                    <w:rPr>
                      <w:rFonts w:ascii="Palatino Linotype" w:hAnsi="Palatino Linotype"/>
                      <w:i/>
                      <w:sz w:val="28"/>
                      <w:szCs w:val="28"/>
                    </w:rPr>
                    <w:t>výročná</w:t>
                  </w:r>
                </w:p>
              </w:tc>
            </w:tr>
            <w:tr w:rsidR="00484ADE" w:rsidTr="00B10BCB">
              <w:tc>
                <w:tcPr>
                  <w:tcW w:w="2835" w:type="dxa"/>
                </w:tcPr>
                <w:p w:rsidR="00E83358" w:rsidRPr="00E83358" w:rsidRDefault="00E83358" w:rsidP="00484ADE">
                  <w:pPr>
                    <w:tabs>
                      <w:tab w:val="left" w:pos="3763"/>
                    </w:tabs>
                    <w:jc w:val="center"/>
                    <w:rPr>
                      <w:i/>
                      <w:sz w:val="8"/>
                      <w:szCs w:val="8"/>
                    </w:rPr>
                  </w:pPr>
                </w:p>
                <w:p w:rsidR="00484ADE" w:rsidRPr="00484ADE" w:rsidRDefault="001756E3" w:rsidP="00484ADE">
                  <w:pPr>
                    <w:tabs>
                      <w:tab w:val="left" w:pos="3763"/>
                    </w:tabs>
                    <w:jc w:val="center"/>
                    <w:rPr>
                      <w:i/>
                      <w:sz w:val="36"/>
                      <w:szCs w:val="36"/>
                    </w:rPr>
                  </w:pPr>
                  <w:r>
                    <w:rPr>
                      <w:i/>
                      <w:sz w:val="36"/>
                      <w:szCs w:val="36"/>
                    </w:rPr>
                    <w:t>Utorok 23</w:t>
                  </w:r>
                  <w:r w:rsidR="007F416D">
                    <w:rPr>
                      <w:i/>
                      <w:sz w:val="36"/>
                      <w:szCs w:val="36"/>
                    </w:rPr>
                    <w:t>.3</w:t>
                  </w:r>
                  <w:r w:rsidR="00D601D4">
                    <w:rPr>
                      <w:i/>
                      <w:sz w:val="36"/>
                      <w:szCs w:val="36"/>
                    </w:rPr>
                    <w:t>.</w:t>
                  </w:r>
                </w:p>
              </w:tc>
              <w:tc>
                <w:tcPr>
                  <w:tcW w:w="3828" w:type="dxa"/>
                </w:tcPr>
                <w:p w:rsidR="00E859DC" w:rsidRDefault="00E859DC" w:rsidP="00E859DC">
                  <w:pPr>
                    <w:tabs>
                      <w:tab w:val="left" w:pos="3763"/>
                    </w:tabs>
                    <w:rPr>
                      <w:rFonts w:ascii="Palatino Linotype" w:hAnsi="Palatino Linotype"/>
                      <w:sz w:val="28"/>
                      <w:szCs w:val="28"/>
                    </w:rPr>
                  </w:pPr>
                  <w:r>
                    <w:rPr>
                      <w:rFonts w:ascii="Palatino Linotype" w:hAnsi="Palatino Linotype"/>
                      <w:sz w:val="28"/>
                      <w:szCs w:val="28"/>
                    </w:rPr>
                    <w:t xml:space="preserve">+ František + Anna </w:t>
                  </w:r>
                </w:p>
                <w:p w:rsidR="00484ADE" w:rsidRPr="0072048E" w:rsidRDefault="00E859DC" w:rsidP="00E859DC">
                  <w:pPr>
                    <w:tabs>
                      <w:tab w:val="left" w:pos="3763"/>
                    </w:tabs>
                    <w:rPr>
                      <w:rFonts w:ascii="Palatino Linotype" w:hAnsi="Palatino Linotype"/>
                      <w:sz w:val="28"/>
                      <w:szCs w:val="28"/>
                    </w:rPr>
                  </w:pPr>
                  <w:r>
                    <w:rPr>
                      <w:rFonts w:ascii="Palatino Linotype" w:hAnsi="Palatino Linotype"/>
                      <w:sz w:val="28"/>
                      <w:szCs w:val="28"/>
                    </w:rPr>
                    <w:t xml:space="preserve">+ Žofia + Félix                   </w:t>
                  </w:r>
                  <w:r w:rsidRPr="001756E3">
                    <w:rPr>
                      <w:rFonts w:ascii="Palatino Linotype" w:hAnsi="Palatino Linotype"/>
                      <w:i/>
                      <w:sz w:val="28"/>
                      <w:szCs w:val="28"/>
                    </w:rPr>
                    <w:t>K 37</w:t>
                  </w:r>
                </w:p>
              </w:tc>
              <w:tc>
                <w:tcPr>
                  <w:tcW w:w="4145" w:type="dxa"/>
                </w:tcPr>
                <w:p w:rsidR="00BE47AC" w:rsidRPr="00BE47AC" w:rsidRDefault="00BE47AC" w:rsidP="007F416D">
                  <w:pPr>
                    <w:tabs>
                      <w:tab w:val="left" w:pos="3763"/>
                    </w:tabs>
                    <w:rPr>
                      <w:rFonts w:ascii="Palatino Linotype" w:hAnsi="Palatino Linotype"/>
                      <w:sz w:val="8"/>
                      <w:szCs w:val="8"/>
                    </w:rPr>
                  </w:pPr>
                </w:p>
                <w:p w:rsidR="000569FD" w:rsidRPr="00EF101D" w:rsidRDefault="001756E3" w:rsidP="007F416D">
                  <w:pPr>
                    <w:tabs>
                      <w:tab w:val="left" w:pos="3763"/>
                    </w:tabs>
                    <w:rPr>
                      <w:rFonts w:ascii="Palatino Linotype" w:hAnsi="Palatino Linotype"/>
                      <w:sz w:val="28"/>
                      <w:szCs w:val="28"/>
                    </w:rPr>
                  </w:pPr>
                  <w:r>
                    <w:rPr>
                      <w:rFonts w:ascii="Palatino Linotype" w:hAnsi="Palatino Linotype"/>
                      <w:sz w:val="28"/>
                      <w:szCs w:val="28"/>
                    </w:rPr>
                    <w:t xml:space="preserve">+ Mária </w:t>
                  </w:r>
                  <w:proofErr w:type="spellStart"/>
                  <w:r>
                    <w:rPr>
                      <w:rFonts w:ascii="Palatino Linotype" w:hAnsi="Palatino Linotype"/>
                      <w:sz w:val="28"/>
                      <w:szCs w:val="28"/>
                    </w:rPr>
                    <w:t>Petrušková</w:t>
                  </w:r>
                  <w:proofErr w:type="spellEnd"/>
                  <w:r>
                    <w:rPr>
                      <w:rFonts w:ascii="Palatino Linotype" w:hAnsi="Palatino Linotype"/>
                      <w:sz w:val="28"/>
                      <w:szCs w:val="28"/>
                    </w:rPr>
                    <w:t xml:space="preserve"> - </w:t>
                  </w:r>
                  <w:r w:rsidRPr="001756E3">
                    <w:rPr>
                      <w:rFonts w:ascii="Palatino Linotype" w:hAnsi="Palatino Linotype"/>
                      <w:i/>
                      <w:sz w:val="28"/>
                      <w:szCs w:val="28"/>
                    </w:rPr>
                    <w:t>výročná</w:t>
                  </w:r>
                </w:p>
              </w:tc>
            </w:tr>
            <w:tr w:rsidR="006D5E6B" w:rsidTr="001C7BE2">
              <w:tc>
                <w:tcPr>
                  <w:tcW w:w="2835" w:type="dxa"/>
                </w:tcPr>
                <w:p w:rsidR="001756E3" w:rsidRPr="001756E3" w:rsidRDefault="001756E3" w:rsidP="00484ADE">
                  <w:pPr>
                    <w:tabs>
                      <w:tab w:val="left" w:pos="3763"/>
                    </w:tabs>
                    <w:jc w:val="center"/>
                    <w:rPr>
                      <w:i/>
                      <w:sz w:val="20"/>
                      <w:szCs w:val="20"/>
                    </w:rPr>
                  </w:pPr>
                </w:p>
                <w:p w:rsidR="006D5E6B" w:rsidRPr="00484ADE" w:rsidRDefault="001756E3" w:rsidP="00484ADE">
                  <w:pPr>
                    <w:tabs>
                      <w:tab w:val="left" w:pos="3763"/>
                    </w:tabs>
                    <w:jc w:val="center"/>
                    <w:rPr>
                      <w:i/>
                      <w:sz w:val="36"/>
                      <w:szCs w:val="36"/>
                    </w:rPr>
                  </w:pPr>
                  <w:r>
                    <w:rPr>
                      <w:i/>
                      <w:sz w:val="36"/>
                      <w:szCs w:val="36"/>
                    </w:rPr>
                    <w:t>Streda 24</w:t>
                  </w:r>
                  <w:r w:rsidR="006D5E6B">
                    <w:rPr>
                      <w:i/>
                      <w:sz w:val="36"/>
                      <w:szCs w:val="36"/>
                    </w:rPr>
                    <w:t>.3.</w:t>
                  </w:r>
                </w:p>
              </w:tc>
              <w:tc>
                <w:tcPr>
                  <w:tcW w:w="3828" w:type="dxa"/>
                  <w:vAlign w:val="center"/>
                </w:tcPr>
                <w:p w:rsidR="006D5E6B" w:rsidRPr="00E178DC" w:rsidRDefault="001756E3" w:rsidP="00405835">
                  <w:pPr>
                    <w:pStyle w:val="Bezriadkovania"/>
                    <w:rPr>
                      <w:rFonts w:ascii="Palatino Linotype" w:hAnsi="Palatino Linotype"/>
                      <w:sz w:val="28"/>
                      <w:szCs w:val="28"/>
                    </w:rPr>
                  </w:pPr>
                  <w:r>
                    <w:rPr>
                      <w:rFonts w:ascii="Palatino Linotype" w:hAnsi="Palatino Linotype"/>
                      <w:sz w:val="28"/>
                      <w:szCs w:val="28"/>
                    </w:rPr>
                    <w:t xml:space="preserve">Poďakovanie za zdravie a BP pre r. </w:t>
                  </w:r>
                  <w:proofErr w:type="spellStart"/>
                  <w:r>
                    <w:rPr>
                      <w:rFonts w:ascii="Palatino Linotype" w:hAnsi="Palatino Linotype"/>
                      <w:sz w:val="28"/>
                      <w:szCs w:val="28"/>
                    </w:rPr>
                    <w:t>Amrichovú</w:t>
                  </w:r>
                  <w:proofErr w:type="spellEnd"/>
                  <w:r>
                    <w:rPr>
                      <w:rFonts w:ascii="Palatino Linotype" w:hAnsi="Palatino Linotype"/>
                      <w:sz w:val="28"/>
                      <w:szCs w:val="28"/>
                    </w:rPr>
                    <w:t xml:space="preserve">        </w:t>
                  </w:r>
                  <w:r w:rsidRPr="001756E3">
                    <w:rPr>
                      <w:rFonts w:ascii="Palatino Linotype" w:hAnsi="Palatino Linotype"/>
                      <w:i/>
                      <w:sz w:val="28"/>
                      <w:szCs w:val="28"/>
                    </w:rPr>
                    <w:t>ZB 119</w:t>
                  </w:r>
                </w:p>
              </w:tc>
              <w:tc>
                <w:tcPr>
                  <w:tcW w:w="4145" w:type="dxa"/>
                </w:tcPr>
                <w:p w:rsidR="00BE47AC" w:rsidRPr="00BE47AC" w:rsidRDefault="00BE47AC" w:rsidP="005644F6">
                  <w:pPr>
                    <w:tabs>
                      <w:tab w:val="left" w:pos="3763"/>
                    </w:tabs>
                    <w:rPr>
                      <w:rFonts w:ascii="Palatino Linotype" w:hAnsi="Palatino Linotype"/>
                      <w:sz w:val="8"/>
                      <w:szCs w:val="8"/>
                    </w:rPr>
                  </w:pPr>
                </w:p>
                <w:p w:rsidR="006D5E6B" w:rsidRPr="00EF101D" w:rsidRDefault="00BE47AC" w:rsidP="005644F6">
                  <w:pPr>
                    <w:tabs>
                      <w:tab w:val="left" w:pos="3763"/>
                    </w:tabs>
                    <w:rPr>
                      <w:rFonts w:ascii="Palatino Linotype" w:hAnsi="Palatino Linotype"/>
                      <w:sz w:val="28"/>
                      <w:szCs w:val="28"/>
                    </w:rPr>
                  </w:pPr>
                  <w:r>
                    <w:rPr>
                      <w:rFonts w:ascii="Palatino Linotype" w:hAnsi="Palatino Linotype"/>
                      <w:sz w:val="28"/>
                      <w:szCs w:val="28"/>
                    </w:rPr>
                    <w:t xml:space="preserve">+ Imrich </w:t>
                  </w:r>
                  <w:proofErr w:type="spellStart"/>
                  <w:r>
                    <w:rPr>
                      <w:rFonts w:ascii="Palatino Linotype" w:hAnsi="Palatino Linotype"/>
                      <w:sz w:val="28"/>
                      <w:szCs w:val="28"/>
                    </w:rPr>
                    <w:t>Potočňák</w:t>
                  </w:r>
                  <w:proofErr w:type="spellEnd"/>
                  <w:r>
                    <w:rPr>
                      <w:rFonts w:ascii="Palatino Linotype" w:hAnsi="Palatino Linotype"/>
                      <w:sz w:val="28"/>
                      <w:szCs w:val="28"/>
                    </w:rPr>
                    <w:t xml:space="preserve"> - </w:t>
                  </w:r>
                  <w:r w:rsidRPr="00BE47AC">
                    <w:rPr>
                      <w:rFonts w:ascii="Palatino Linotype" w:hAnsi="Palatino Linotype"/>
                      <w:i/>
                      <w:sz w:val="28"/>
                      <w:szCs w:val="28"/>
                    </w:rPr>
                    <w:t>pohrebná</w:t>
                  </w:r>
                </w:p>
              </w:tc>
            </w:tr>
            <w:tr w:rsidR="00BE47AC" w:rsidTr="003546BB">
              <w:tc>
                <w:tcPr>
                  <w:tcW w:w="2835" w:type="dxa"/>
                </w:tcPr>
                <w:p w:rsidR="00BE47AC" w:rsidRPr="00BE47AC" w:rsidRDefault="00BE47AC" w:rsidP="00BE47AC">
                  <w:pPr>
                    <w:tabs>
                      <w:tab w:val="left" w:pos="3763"/>
                    </w:tabs>
                    <w:rPr>
                      <w:sz w:val="16"/>
                      <w:szCs w:val="16"/>
                    </w:rPr>
                  </w:pPr>
                </w:p>
                <w:p w:rsidR="00BE47AC" w:rsidRPr="00484ADE" w:rsidRDefault="00BE47AC" w:rsidP="00484ADE">
                  <w:pPr>
                    <w:tabs>
                      <w:tab w:val="left" w:pos="3763"/>
                    </w:tabs>
                    <w:jc w:val="center"/>
                    <w:rPr>
                      <w:i/>
                      <w:sz w:val="36"/>
                      <w:szCs w:val="36"/>
                    </w:rPr>
                  </w:pPr>
                  <w:r>
                    <w:rPr>
                      <w:i/>
                      <w:sz w:val="36"/>
                      <w:szCs w:val="36"/>
                    </w:rPr>
                    <w:t>Štvrtok 25.3.</w:t>
                  </w:r>
                </w:p>
              </w:tc>
              <w:tc>
                <w:tcPr>
                  <w:tcW w:w="3828" w:type="dxa"/>
                </w:tcPr>
                <w:p w:rsidR="00BE47AC" w:rsidRPr="00BE47AC" w:rsidRDefault="00BE47AC" w:rsidP="00484ADE">
                  <w:pPr>
                    <w:tabs>
                      <w:tab w:val="left" w:pos="3763"/>
                    </w:tabs>
                    <w:rPr>
                      <w:rFonts w:ascii="Palatino Linotype" w:hAnsi="Palatino Linotype"/>
                      <w:sz w:val="16"/>
                      <w:szCs w:val="16"/>
                    </w:rPr>
                  </w:pPr>
                </w:p>
                <w:p w:rsidR="00BE47AC" w:rsidRDefault="00BE47AC" w:rsidP="00484ADE">
                  <w:pPr>
                    <w:tabs>
                      <w:tab w:val="left" w:pos="3763"/>
                    </w:tabs>
                    <w:rPr>
                      <w:rFonts w:ascii="Palatino Linotype" w:hAnsi="Palatino Linotype"/>
                      <w:sz w:val="28"/>
                      <w:szCs w:val="28"/>
                    </w:rPr>
                  </w:pPr>
                  <w:r>
                    <w:rPr>
                      <w:rFonts w:ascii="Palatino Linotype" w:hAnsi="Palatino Linotype"/>
                      <w:sz w:val="28"/>
                      <w:szCs w:val="28"/>
                    </w:rPr>
                    <w:t xml:space="preserve">+ Anton + Dorota </w:t>
                  </w:r>
                </w:p>
                <w:p w:rsidR="00BE47AC" w:rsidRPr="00097681" w:rsidRDefault="00BE47AC" w:rsidP="00484ADE">
                  <w:pPr>
                    <w:tabs>
                      <w:tab w:val="left" w:pos="3763"/>
                    </w:tabs>
                    <w:rPr>
                      <w:rFonts w:ascii="Palatino Linotype" w:hAnsi="Palatino Linotype"/>
                      <w:sz w:val="28"/>
                      <w:szCs w:val="28"/>
                    </w:rPr>
                  </w:pPr>
                  <w:r>
                    <w:rPr>
                      <w:rFonts w:ascii="Palatino Linotype" w:hAnsi="Palatino Linotype"/>
                      <w:sz w:val="28"/>
                      <w:szCs w:val="28"/>
                    </w:rPr>
                    <w:t xml:space="preserve">+ Anton                        </w:t>
                  </w:r>
                  <w:r w:rsidRPr="001756E3">
                    <w:rPr>
                      <w:rFonts w:ascii="Palatino Linotype" w:hAnsi="Palatino Linotype"/>
                      <w:i/>
                      <w:sz w:val="28"/>
                      <w:szCs w:val="28"/>
                    </w:rPr>
                    <w:t>DV 113</w:t>
                  </w:r>
                </w:p>
              </w:tc>
              <w:tc>
                <w:tcPr>
                  <w:tcW w:w="4145" w:type="dxa"/>
                </w:tcPr>
                <w:p w:rsidR="00BE47AC" w:rsidRPr="00EF101D" w:rsidRDefault="00BE47AC" w:rsidP="00506142">
                  <w:pPr>
                    <w:tabs>
                      <w:tab w:val="left" w:pos="3763"/>
                    </w:tabs>
                    <w:rPr>
                      <w:rFonts w:ascii="Palatino Linotype" w:hAnsi="Palatino Linotype"/>
                      <w:sz w:val="28"/>
                      <w:szCs w:val="28"/>
                    </w:rPr>
                  </w:pPr>
                  <w:r>
                    <w:rPr>
                      <w:rFonts w:ascii="Palatino Linotype" w:hAnsi="Palatino Linotype"/>
                      <w:sz w:val="28"/>
                      <w:szCs w:val="28"/>
                    </w:rPr>
                    <w:t xml:space="preserve">Za vyslobodenie z falošného liečiteľstva a návrat k pravému Bohu pre Bernadetu       </w:t>
                  </w:r>
                  <w:r w:rsidRPr="001756E3">
                    <w:rPr>
                      <w:rFonts w:ascii="Palatino Linotype" w:hAnsi="Palatino Linotype"/>
                      <w:i/>
                      <w:sz w:val="28"/>
                      <w:szCs w:val="28"/>
                    </w:rPr>
                    <w:t>DV 211</w:t>
                  </w:r>
                </w:p>
              </w:tc>
            </w:tr>
            <w:tr w:rsidR="00BE47AC" w:rsidTr="00B10BCB">
              <w:tc>
                <w:tcPr>
                  <w:tcW w:w="2835" w:type="dxa"/>
                </w:tcPr>
                <w:p w:rsidR="00BE47AC" w:rsidRPr="00E83358" w:rsidRDefault="00BE47AC" w:rsidP="00832DA1">
                  <w:pPr>
                    <w:pStyle w:val="Bezriadkovania"/>
                    <w:jc w:val="center"/>
                    <w:rPr>
                      <w:i/>
                      <w:sz w:val="8"/>
                      <w:szCs w:val="8"/>
                    </w:rPr>
                  </w:pPr>
                </w:p>
                <w:p w:rsidR="00BE47AC" w:rsidRPr="00832DA1" w:rsidRDefault="00BE47AC" w:rsidP="00832DA1">
                  <w:pPr>
                    <w:pStyle w:val="Bezriadkovania"/>
                    <w:jc w:val="center"/>
                    <w:rPr>
                      <w:i/>
                      <w:sz w:val="36"/>
                      <w:szCs w:val="36"/>
                    </w:rPr>
                  </w:pPr>
                  <w:r w:rsidRPr="00832DA1">
                    <w:rPr>
                      <w:i/>
                      <w:sz w:val="36"/>
                      <w:szCs w:val="36"/>
                    </w:rPr>
                    <w:t xml:space="preserve">Piatok </w:t>
                  </w:r>
                  <w:r>
                    <w:rPr>
                      <w:i/>
                      <w:sz w:val="36"/>
                      <w:szCs w:val="36"/>
                    </w:rPr>
                    <w:t>26.3.</w:t>
                  </w:r>
                </w:p>
              </w:tc>
              <w:tc>
                <w:tcPr>
                  <w:tcW w:w="3828" w:type="dxa"/>
                  <w:vAlign w:val="center"/>
                </w:tcPr>
                <w:p w:rsidR="00BE47AC" w:rsidRPr="00097681" w:rsidRDefault="00BE47AC" w:rsidP="00405835">
                  <w:pPr>
                    <w:pStyle w:val="Bezriadkovania"/>
                    <w:rPr>
                      <w:rFonts w:ascii="Palatino Linotype" w:hAnsi="Palatino Linotype" w:cs="Arial"/>
                      <w:sz w:val="28"/>
                      <w:szCs w:val="28"/>
                    </w:rPr>
                  </w:pPr>
                  <w:r>
                    <w:rPr>
                      <w:rFonts w:ascii="Palatino Linotype" w:hAnsi="Palatino Linotype" w:cs="Arial"/>
                      <w:sz w:val="28"/>
                      <w:szCs w:val="28"/>
                    </w:rPr>
                    <w:t>+ Jozef + Mária 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r. </w:t>
                  </w:r>
                  <w:proofErr w:type="spellStart"/>
                  <w:r w:rsidRPr="00295D68">
                    <w:rPr>
                      <w:rFonts w:ascii="Palatino Linotype" w:hAnsi="Palatino Linotype" w:cs="Arial"/>
                      <w:sz w:val="24"/>
                      <w:szCs w:val="24"/>
                    </w:rPr>
                    <w:t>Ivaneckej</w:t>
                  </w:r>
                  <w:proofErr w:type="spellEnd"/>
                  <w:r w:rsidRPr="00295D68">
                    <w:rPr>
                      <w:rFonts w:ascii="Palatino Linotype" w:hAnsi="Palatino Linotype" w:cs="Arial"/>
                      <w:sz w:val="24"/>
                      <w:szCs w:val="24"/>
                    </w:rPr>
                    <w:t xml:space="preserve"> a </w:t>
                  </w:r>
                  <w:proofErr w:type="spellStart"/>
                  <w:r w:rsidRPr="00295D68">
                    <w:rPr>
                      <w:rFonts w:ascii="Palatino Linotype" w:hAnsi="Palatino Linotype" w:cs="Arial"/>
                      <w:sz w:val="24"/>
                      <w:szCs w:val="24"/>
                    </w:rPr>
                    <w:t>Adamkovičovej</w:t>
                  </w:r>
                  <w:proofErr w:type="spellEnd"/>
                  <w:r>
                    <w:rPr>
                      <w:rFonts w:ascii="Palatino Linotype" w:hAnsi="Palatino Linotype" w:cs="Arial"/>
                      <w:sz w:val="28"/>
                      <w:szCs w:val="28"/>
                    </w:rPr>
                    <w:t xml:space="preserve"> </w:t>
                  </w:r>
                  <w:r w:rsidRPr="00295D68">
                    <w:rPr>
                      <w:rFonts w:ascii="Palatino Linotype" w:hAnsi="Palatino Linotype" w:cs="Arial"/>
                      <w:i/>
                      <w:sz w:val="24"/>
                      <w:szCs w:val="24"/>
                    </w:rPr>
                    <w:t>K 197</w:t>
                  </w:r>
                </w:p>
              </w:tc>
              <w:tc>
                <w:tcPr>
                  <w:tcW w:w="4145" w:type="dxa"/>
                  <w:vAlign w:val="center"/>
                </w:tcPr>
                <w:p w:rsidR="00BE47AC" w:rsidRDefault="00BE47AC" w:rsidP="00506142">
                  <w:pPr>
                    <w:pStyle w:val="Bezriadkovania"/>
                    <w:rPr>
                      <w:rFonts w:ascii="Palatino Linotype" w:hAnsi="Palatino Linotype"/>
                      <w:sz w:val="28"/>
                      <w:szCs w:val="28"/>
                    </w:rPr>
                  </w:pPr>
                  <w:r>
                    <w:rPr>
                      <w:rFonts w:ascii="Palatino Linotype" w:hAnsi="Palatino Linotype"/>
                      <w:sz w:val="28"/>
                      <w:szCs w:val="28"/>
                    </w:rPr>
                    <w:t xml:space="preserve">ZBP Imrich a Oľga </w:t>
                  </w:r>
                </w:p>
                <w:p w:rsidR="00BE47AC" w:rsidRPr="00E50145" w:rsidRDefault="00BE47AC" w:rsidP="00506142">
                  <w:pPr>
                    <w:pStyle w:val="Bezriadkovania"/>
                    <w:rPr>
                      <w:rFonts w:ascii="Palatino Linotype" w:hAnsi="Palatino Linotype"/>
                      <w:sz w:val="28"/>
                      <w:szCs w:val="28"/>
                    </w:rPr>
                  </w:pPr>
                  <w:r>
                    <w:rPr>
                      <w:rFonts w:ascii="Palatino Linotype" w:hAnsi="Palatino Linotype"/>
                      <w:sz w:val="28"/>
                      <w:szCs w:val="28"/>
                    </w:rPr>
                    <w:t xml:space="preserve">a na ich úmysly                    </w:t>
                  </w:r>
                  <w:r w:rsidRPr="001756E3">
                    <w:rPr>
                      <w:rFonts w:ascii="Palatino Linotype" w:hAnsi="Palatino Linotype"/>
                      <w:i/>
                      <w:sz w:val="28"/>
                      <w:szCs w:val="28"/>
                    </w:rPr>
                    <w:t>K 60</w:t>
                  </w:r>
                </w:p>
              </w:tc>
            </w:tr>
            <w:tr w:rsidR="00BE47AC" w:rsidTr="00B10BCB">
              <w:tc>
                <w:tcPr>
                  <w:tcW w:w="2835" w:type="dxa"/>
                </w:tcPr>
                <w:p w:rsidR="00BE47AC" w:rsidRPr="00E83358" w:rsidRDefault="00BE47AC" w:rsidP="00484ADE">
                  <w:pPr>
                    <w:tabs>
                      <w:tab w:val="left" w:pos="3763"/>
                    </w:tabs>
                    <w:jc w:val="center"/>
                    <w:rPr>
                      <w:i/>
                      <w:sz w:val="8"/>
                      <w:szCs w:val="8"/>
                    </w:rPr>
                  </w:pPr>
                </w:p>
                <w:p w:rsidR="00BE47AC" w:rsidRPr="00484ADE" w:rsidRDefault="00BE47AC" w:rsidP="00484ADE">
                  <w:pPr>
                    <w:tabs>
                      <w:tab w:val="left" w:pos="3763"/>
                    </w:tabs>
                    <w:jc w:val="center"/>
                    <w:rPr>
                      <w:i/>
                      <w:sz w:val="36"/>
                      <w:szCs w:val="36"/>
                    </w:rPr>
                  </w:pPr>
                  <w:r>
                    <w:rPr>
                      <w:i/>
                      <w:sz w:val="36"/>
                      <w:szCs w:val="36"/>
                    </w:rPr>
                    <w:t>Sobota 27.3.</w:t>
                  </w:r>
                </w:p>
              </w:tc>
              <w:tc>
                <w:tcPr>
                  <w:tcW w:w="3828" w:type="dxa"/>
                  <w:vAlign w:val="center"/>
                </w:tcPr>
                <w:p w:rsidR="00BE47AC" w:rsidRPr="00BF3CE9" w:rsidRDefault="00BE47AC" w:rsidP="00405835">
                  <w:pPr>
                    <w:pStyle w:val="Bezriadkovania"/>
                    <w:rPr>
                      <w:rFonts w:ascii="Palatino Linotype" w:hAnsi="Palatino Linotype"/>
                      <w:sz w:val="28"/>
                      <w:szCs w:val="28"/>
                    </w:rPr>
                  </w:pPr>
                  <w:r>
                    <w:rPr>
                      <w:rFonts w:ascii="Palatino Linotype" w:hAnsi="Palatino Linotype"/>
                      <w:sz w:val="28"/>
                      <w:szCs w:val="28"/>
                    </w:rPr>
                    <w:t xml:space="preserve">+ Peter </w:t>
                  </w:r>
                  <w:proofErr w:type="spellStart"/>
                  <w:r>
                    <w:rPr>
                      <w:rFonts w:ascii="Palatino Linotype" w:hAnsi="Palatino Linotype"/>
                      <w:sz w:val="28"/>
                      <w:szCs w:val="28"/>
                    </w:rPr>
                    <w:t>Macej</w:t>
                  </w:r>
                  <w:proofErr w:type="spellEnd"/>
                  <w:r>
                    <w:rPr>
                      <w:rFonts w:ascii="Palatino Linotype" w:hAnsi="Palatino Linotype"/>
                      <w:sz w:val="28"/>
                      <w:szCs w:val="28"/>
                    </w:rPr>
                    <w:t xml:space="preserve"> - </w:t>
                  </w:r>
                  <w:r w:rsidRPr="001756E3">
                    <w:rPr>
                      <w:rFonts w:ascii="Palatino Linotype" w:hAnsi="Palatino Linotype"/>
                      <w:i/>
                      <w:sz w:val="28"/>
                      <w:szCs w:val="28"/>
                    </w:rPr>
                    <w:t>výročná</w:t>
                  </w:r>
                </w:p>
              </w:tc>
              <w:tc>
                <w:tcPr>
                  <w:tcW w:w="4145" w:type="dxa"/>
                  <w:vAlign w:val="center"/>
                </w:tcPr>
                <w:p w:rsidR="00BE47AC" w:rsidRPr="00295D68" w:rsidRDefault="00BE47AC" w:rsidP="00295D68">
                  <w:pPr>
                    <w:rPr>
                      <w:rFonts w:ascii="Palatino Linotype" w:hAnsi="Palatino Linotype"/>
                      <w:sz w:val="28"/>
                      <w:szCs w:val="28"/>
                    </w:rPr>
                  </w:pPr>
                  <w:r w:rsidRPr="00295D68">
                    <w:rPr>
                      <w:rFonts w:ascii="Palatino Linotype" w:hAnsi="Palatino Linotype"/>
                      <w:sz w:val="28"/>
                      <w:szCs w:val="28"/>
                    </w:rPr>
                    <w:t xml:space="preserve">+ Anton   </w:t>
                  </w:r>
                  <w:r>
                    <w:rPr>
                      <w:rFonts w:ascii="Palatino Linotype" w:hAnsi="Palatino Linotype"/>
                      <w:sz w:val="28"/>
                      <w:szCs w:val="28"/>
                    </w:rPr>
                    <w:t xml:space="preserve">                          </w:t>
                  </w:r>
                  <w:r w:rsidRPr="00295D68">
                    <w:rPr>
                      <w:rFonts w:ascii="Palatino Linotype" w:hAnsi="Palatino Linotype"/>
                      <w:i/>
                      <w:sz w:val="28"/>
                      <w:szCs w:val="28"/>
                    </w:rPr>
                    <w:t>DV 121</w:t>
                  </w:r>
                </w:p>
              </w:tc>
            </w:tr>
            <w:tr w:rsidR="00BE47AC" w:rsidTr="00B10BCB">
              <w:tc>
                <w:tcPr>
                  <w:tcW w:w="2835" w:type="dxa"/>
                </w:tcPr>
                <w:p w:rsidR="00BE47AC" w:rsidRPr="00484ADE" w:rsidRDefault="00BE47AC" w:rsidP="00484ADE">
                  <w:pPr>
                    <w:tabs>
                      <w:tab w:val="left" w:pos="3763"/>
                    </w:tabs>
                    <w:jc w:val="center"/>
                    <w:rPr>
                      <w:i/>
                      <w:sz w:val="36"/>
                      <w:szCs w:val="36"/>
                    </w:rPr>
                  </w:pPr>
                  <w:r>
                    <w:rPr>
                      <w:i/>
                      <w:sz w:val="36"/>
                      <w:szCs w:val="36"/>
                    </w:rPr>
                    <w:t>Nedeľa 28.3.</w:t>
                  </w:r>
                </w:p>
              </w:tc>
              <w:tc>
                <w:tcPr>
                  <w:tcW w:w="3828" w:type="dxa"/>
                  <w:vAlign w:val="center"/>
                </w:tcPr>
                <w:p w:rsidR="00BE47AC" w:rsidRPr="00B11417" w:rsidRDefault="00BE47AC" w:rsidP="00405835">
                  <w:pPr>
                    <w:pStyle w:val="Bezriadkovania"/>
                    <w:rPr>
                      <w:rFonts w:ascii="Palatino Linotype" w:hAnsi="Palatino Linotype"/>
                      <w:sz w:val="28"/>
                      <w:szCs w:val="28"/>
                    </w:rPr>
                  </w:pPr>
                  <w:r>
                    <w:rPr>
                      <w:rFonts w:ascii="Palatino Linotype" w:hAnsi="Palatino Linotype"/>
                      <w:sz w:val="28"/>
                      <w:szCs w:val="28"/>
                    </w:rPr>
                    <w:t xml:space="preserve">ZBP Milka, Marta, Zdenka, Helenka, Helena                </w:t>
                  </w:r>
                  <w:r w:rsidRPr="00295D68">
                    <w:rPr>
                      <w:rFonts w:ascii="Palatino Linotype" w:hAnsi="Palatino Linotype"/>
                      <w:i/>
                      <w:sz w:val="28"/>
                      <w:szCs w:val="28"/>
                    </w:rPr>
                    <w:t>L 8</w:t>
                  </w:r>
                </w:p>
              </w:tc>
              <w:tc>
                <w:tcPr>
                  <w:tcW w:w="4145" w:type="dxa"/>
                </w:tcPr>
                <w:p w:rsidR="00BE47AC" w:rsidRPr="00200F32" w:rsidRDefault="00BE47AC" w:rsidP="006A5B07">
                  <w:pPr>
                    <w:tabs>
                      <w:tab w:val="left" w:pos="3763"/>
                    </w:tabs>
                    <w:rPr>
                      <w:rFonts w:ascii="Palatino Linotype" w:hAnsi="Palatino Linotype"/>
                      <w:sz w:val="36"/>
                      <w:szCs w:val="36"/>
                    </w:rPr>
                  </w:pPr>
                  <w:r>
                    <w:rPr>
                      <w:rFonts w:ascii="Palatino Linotype" w:hAnsi="Palatino Linotype"/>
                      <w:sz w:val="36"/>
                      <w:szCs w:val="36"/>
                    </w:rPr>
                    <w:t>Za  Boží  ľud  farnosti</w:t>
                  </w:r>
                </w:p>
              </w:tc>
            </w:tr>
          </w:tbl>
          <w:p w:rsidR="003254A5" w:rsidRDefault="003254A5" w:rsidP="003254A5">
            <w:pPr>
              <w:tabs>
                <w:tab w:val="left" w:pos="3763"/>
              </w:tabs>
              <w:jc w:val="both"/>
              <w:rPr>
                <w:sz w:val="4"/>
                <w:szCs w:val="4"/>
              </w:rPr>
            </w:pPr>
          </w:p>
          <w:p w:rsidR="003254A5" w:rsidRDefault="003254A5" w:rsidP="003254A5">
            <w:pPr>
              <w:tabs>
                <w:tab w:val="left" w:pos="3763"/>
              </w:tabs>
              <w:jc w:val="both"/>
              <w:rPr>
                <w:sz w:val="4"/>
                <w:szCs w:val="4"/>
              </w:rPr>
            </w:pPr>
          </w:p>
          <w:p w:rsidR="004D157A" w:rsidRPr="002365D0" w:rsidRDefault="004D157A" w:rsidP="003254A5">
            <w:pPr>
              <w:tabs>
                <w:tab w:val="left" w:pos="3763"/>
              </w:tabs>
              <w:jc w:val="both"/>
              <w:rPr>
                <w:rFonts w:ascii="Times New Roman" w:hAnsi="Times New Roman"/>
                <w:sz w:val="12"/>
                <w:szCs w:val="12"/>
              </w:rPr>
            </w:pPr>
          </w:p>
          <w:p w:rsidR="003254A5" w:rsidRPr="00AA582B" w:rsidRDefault="003254A5" w:rsidP="006D5E6B">
            <w:pPr>
              <w:tabs>
                <w:tab w:val="left" w:pos="3763"/>
              </w:tabs>
              <w:jc w:val="both"/>
              <w:rPr>
                <w:rFonts w:ascii="Garamond" w:hAnsi="Garamond"/>
                <w:sz w:val="34"/>
                <w:szCs w:val="34"/>
              </w:rPr>
            </w:pPr>
            <w:r w:rsidRPr="00AA582B">
              <w:rPr>
                <w:rFonts w:ascii="Garamond" w:hAnsi="Garamond"/>
                <w:sz w:val="36"/>
                <w:szCs w:val="36"/>
              </w:rPr>
              <w:t xml:space="preserve">-  </w:t>
            </w:r>
            <w:r w:rsidR="00142FCC" w:rsidRPr="00AA582B">
              <w:rPr>
                <w:rFonts w:ascii="Garamond" w:hAnsi="Garamond"/>
                <w:sz w:val="32"/>
                <w:szCs w:val="32"/>
              </w:rPr>
              <w:t xml:space="preserve">Inštitút náboženských vied pri teologickej fakulte, Košická arcidiecéza a Akadémia Karola </w:t>
            </w:r>
            <w:proofErr w:type="spellStart"/>
            <w:r w:rsidR="00142FCC" w:rsidRPr="00AA582B">
              <w:rPr>
                <w:rFonts w:ascii="Garamond" w:hAnsi="Garamond"/>
                <w:sz w:val="32"/>
                <w:szCs w:val="32"/>
              </w:rPr>
              <w:t>Woltylu</w:t>
            </w:r>
            <w:proofErr w:type="spellEnd"/>
            <w:r w:rsidR="00142FCC" w:rsidRPr="00AA582B">
              <w:rPr>
                <w:rFonts w:ascii="Garamond" w:hAnsi="Garamond"/>
                <w:sz w:val="32"/>
                <w:szCs w:val="32"/>
              </w:rPr>
              <w:t xml:space="preserve"> otvárajú prihlasovanie na akademický rok 2021/22 v programe </w:t>
            </w:r>
            <w:proofErr w:type="spellStart"/>
            <w:r w:rsidR="00142FCC" w:rsidRPr="00AA582B">
              <w:rPr>
                <w:rFonts w:ascii="Garamond" w:hAnsi="Garamond"/>
                <w:sz w:val="32"/>
                <w:szCs w:val="32"/>
              </w:rPr>
              <w:t>Master</w:t>
            </w:r>
            <w:proofErr w:type="spellEnd"/>
            <w:r w:rsidR="00142FCC" w:rsidRPr="00AA582B">
              <w:rPr>
                <w:rFonts w:ascii="Garamond" w:hAnsi="Garamond"/>
                <w:sz w:val="32"/>
                <w:szCs w:val="32"/>
              </w:rPr>
              <w:t xml:space="preserve"> v teológii manželstva a rodiny. Program je určený pre osobnú a profesionálnu formáciu jednotlivcov, manželských párov, odborníkov, kňazov, zasvätených  v oblasti zameranej na manželstvo a rodinu z pohľadu teológie a spoločenských vied. Štúdium trvá dva roky. Prihlásiť sa je možné do 30.4.2021. Viac na </w:t>
            </w:r>
            <w:hyperlink r:id="rId15" w:history="1">
              <w:r w:rsidR="00142FCC" w:rsidRPr="00AA582B">
                <w:rPr>
                  <w:rStyle w:val="Hypertextovprepojenie"/>
                  <w:rFonts w:ascii="Garamond" w:hAnsi="Garamond"/>
                  <w:color w:val="auto"/>
                  <w:sz w:val="32"/>
                  <w:szCs w:val="32"/>
                  <w:u w:val="none"/>
                </w:rPr>
                <w:t>www.tf.ku.sk</w:t>
              </w:r>
            </w:hyperlink>
            <w:r w:rsidR="00142FCC" w:rsidRPr="00AA582B">
              <w:rPr>
                <w:rFonts w:ascii="Garamond" w:hAnsi="Garamond"/>
                <w:sz w:val="32"/>
                <w:szCs w:val="32"/>
              </w:rPr>
              <w:t>, v časti Štúdium a vzdelávanie/Kontinuálne vzdelávanie.</w:t>
            </w:r>
          </w:p>
          <w:p w:rsidR="00AA582B" w:rsidRPr="00AA582B" w:rsidRDefault="00AA582B" w:rsidP="00AA582B">
            <w:pPr>
              <w:pStyle w:val="Bezriadkovania"/>
              <w:jc w:val="both"/>
              <w:rPr>
                <w:rFonts w:ascii="Garamond" w:hAnsi="Garamond"/>
                <w:sz w:val="28"/>
                <w:szCs w:val="28"/>
              </w:rPr>
            </w:pPr>
            <w:r w:rsidRPr="00AA582B">
              <w:rPr>
                <w:rFonts w:ascii="Garamond" w:hAnsi="Garamond"/>
                <w:sz w:val="34"/>
                <w:szCs w:val="34"/>
              </w:rPr>
              <w:t xml:space="preserve">- </w:t>
            </w:r>
            <w:r w:rsidR="008567B4">
              <w:rPr>
                <w:rFonts w:ascii="Garamond" w:hAnsi="Garamond"/>
                <w:sz w:val="34"/>
                <w:szCs w:val="34"/>
              </w:rPr>
              <w:t xml:space="preserve">VÝZVA: </w:t>
            </w:r>
            <w:r w:rsidRPr="00AA582B">
              <w:rPr>
                <w:rFonts w:ascii="Garamond" w:hAnsi="Garamond"/>
                <w:sz w:val="28"/>
                <w:szCs w:val="28"/>
              </w:rPr>
              <w:t>Kto sa chce zapojiť, môže sa zapísať na konkrétny deň a hodinu modlitby na stránke </w:t>
            </w:r>
            <w:hyperlink r:id="rId16" w:tgtFrame="_blank" w:history="1">
              <w:r w:rsidRPr="00AA582B">
                <w:rPr>
                  <w:rStyle w:val="Hypertextovprepojenie"/>
                  <w:rFonts w:ascii="Garamond" w:hAnsi="Garamond"/>
                  <w:b/>
                  <w:bCs/>
                  <w:color w:val="auto"/>
                  <w:sz w:val="28"/>
                  <w:szCs w:val="28"/>
                  <w:u w:val="none"/>
                </w:rPr>
                <w:t>acmko.sk</w:t>
              </w:r>
            </w:hyperlink>
            <w:r w:rsidRPr="00AA582B">
              <w:rPr>
                <w:rStyle w:val="Siln"/>
                <w:rFonts w:ascii="Garamond" w:hAnsi="Garamond"/>
                <w:sz w:val="28"/>
                <w:szCs w:val="28"/>
              </w:rPr>
              <w:t> </w:t>
            </w:r>
            <w:r w:rsidRPr="00AA582B">
              <w:rPr>
                <w:rFonts w:ascii="Garamond" w:hAnsi="Garamond"/>
                <w:sz w:val="28"/>
                <w:szCs w:val="28"/>
              </w:rPr>
              <w:t>alebo na FB stránke </w:t>
            </w:r>
            <w:hyperlink r:id="rId17" w:tgtFrame="_blank" w:history="1">
              <w:r w:rsidRPr="00AA582B">
                <w:rPr>
                  <w:rStyle w:val="Hypertextovprepojenie"/>
                  <w:rFonts w:ascii="Garamond" w:hAnsi="Garamond"/>
                  <w:b/>
                  <w:bCs/>
                  <w:color w:val="auto"/>
                  <w:sz w:val="28"/>
                  <w:szCs w:val="28"/>
                  <w:u w:val="none"/>
                </w:rPr>
                <w:t>www.facebook.com/AcMko</w:t>
              </w:r>
            </w:hyperlink>
            <w:r w:rsidRPr="00AA582B">
              <w:rPr>
                <w:rStyle w:val="Siln"/>
                <w:rFonts w:ascii="Garamond" w:hAnsi="Garamond"/>
                <w:sz w:val="28"/>
                <w:szCs w:val="28"/>
              </w:rPr>
              <w:t>. </w:t>
            </w:r>
            <w:r w:rsidRPr="00AA582B">
              <w:rPr>
                <w:rFonts w:ascii="Garamond" w:hAnsi="Garamond"/>
                <w:sz w:val="28"/>
                <w:szCs w:val="28"/>
              </w:rPr>
              <w:t>Nepretržitá modlitbová reťaz mladých za všetkých chorých a trpiacich s názvom </w:t>
            </w:r>
            <w:r w:rsidRPr="00AA582B">
              <w:rPr>
                <w:rStyle w:val="Zvraznenie"/>
                <w:rFonts w:ascii="Garamond" w:hAnsi="Garamond"/>
                <w:sz w:val="28"/>
                <w:szCs w:val="28"/>
              </w:rPr>
              <w:t>Bdenie s Ježišom</w:t>
            </w:r>
            <w:r w:rsidRPr="00AA582B">
              <w:rPr>
                <w:rFonts w:ascii="Garamond" w:hAnsi="Garamond"/>
                <w:sz w:val="28"/>
                <w:szCs w:val="28"/>
              </w:rPr>
              <w:t xml:space="preserve"> v týždni bude </w:t>
            </w:r>
            <w:r w:rsidR="008567B4">
              <w:rPr>
                <w:rFonts w:ascii="Garamond" w:hAnsi="Garamond"/>
                <w:sz w:val="28"/>
                <w:szCs w:val="28"/>
              </w:rPr>
              <w:t xml:space="preserve">                          </w:t>
            </w:r>
            <w:r w:rsidRPr="00AA582B">
              <w:rPr>
                <w:rFonts w:ascii="Garamond" w:hAnsi="Garamond"/>
                <w:sz w:val="28"/>
                <w:szCs w:val="28"/>
              </w:rPr>
              <w:t>od </w:t>
            </w:r>
            <w:r w:rsidRPr="00AA582B">
              <w:rPr>
                <w:rStyle w:val="Siln"/>
                <w:rFonts w:ascii="Garamond" w:hAnsi="Garamond"/>
                <w:sz w:val="28"/>
                <w:szCs w:val="28"/>
              </w:rPr>
              <w:t>22. do 28.03.2021.</w:t>
            </w:r>
            <w:r w:rsidRPr="00AA582B">
              <w:rPr>
                <w:rFonts w:ascii="Garamond" w:hAnsi="Garamond"/>
                <w:sz w:val="28"/>
                <w:szCs w:val="28"/>
              </w:rPr>
              <w:t xml:space="preserve"> Sme pozvaní bdieť v modlitbe aspoň hodinu. Venujme čas Pánu Ježišovi, rozjímaniu nad Jeho utrpením z lásky k nám a pripravme sa aj takto duchovne napriek všetkým obmedzeniam pandémie na slávenie Veľkej Noci.</w:t>
            </w:r>
            <w:r>
              <w:rPr>
                <w:rFonts w:ascii="Garamond" w:hAnsi="Garamond"/>
                <w:sz w:val="28"/>
                <w:szCs w:val="28"/>
              </w:rPr>
              <w:t xml:space="preserve"> </w:t>
            </w:r>
            <w:r w:rsidRPr="00AA582B">
              <w:rPr>
                <w:rFonts w:ascii="Garamond" w:hAnsi="Garamond"/>
                <w:sz w:val="28"/>
                <w:szCs w:val="28"/>
              </w:rPr>
              <w:t>Formu modlitby si každý môže zvoliť sám, napr. krížová cesta, čítanie Svätého písma, modlitba posvätného ruženca, meditácia či in</w:t>
            </w:r>
            <w:r w:rsidR="008567B4">
              <w:rPr>
                <w:rFonts w:ascii="Garamond" w:hAnsi="Garamond"/>
                <w:sz w:val="28"/>
                <w:szCs w:val="28"/>
              </w:rPr>
              <w:t xml:space="preserve">é. </w:t>
            </w:r>
          </w:p>
          <w:p w:rsidR="002365D0" w:rsidRPr="00AA582B" w:rsidRDefault="001756E3" w:rsidP="006D5E6B">
            <w:pPr>
              <w:tabs>
                <w:tab w:val="left" w:pos="3763"/>
              </w:tabs>
              <w:jc w:val="both"/>
              <w:rPr>
                <w:rFonts w:ascii="Garamond" w:hAnsi="Garamond"/>
                <w:sz w:val="34"/>
                <w:szCs w:val="34"/>
              </w:rPr>
            </w:pPr>
            <w:r w:rsidRPr="00AA582B">
              <w:rPr>
                <w:rFonts w:ascii="Garamond" w:hAnsi="Garamond"/>
                <w:sz w:val="34"/>
                <w:szCs w:val="34"/>
              </w:rPr>
              <w:t xml:space="preserve">- </w:t>
            </w:r>
            <w:r w:rsidR="00BE47AC" w:rsidRPr="00AA582B">
              <w:rPr>
                <w:rFonts w:ascii="Garamond" w:hAnsi="Garamond"/>
                <w:sz w:val="34"/>
                <w:szCs w:val="34"/>
                <w:u w:val="single"/>
              </w:rPr>
              <w:t>Zmena času</w:t>
            </w:r>
            <w:r w:rsidR="00BE47AC" w:rsidRPr="00AA582B">
              <w:rPr>
                <w:rFonts w:ascii="Garamond" w:hAnsi="Garamond"/>
                <w:sz w:val="34"/>
                <w:szCs w:val="34"/>
              </w:rPr>
              <w:t xml:space="preserve">: Na budúcu Kvetnú nedeľu 28.3. sa mení zimný čas na letný.   </w:t>
            </w:r>
            <w:r w:rsidR="00201D96">
              <w:rPr>
                <w:rFonts w:ascii="Garamond" w:hAnsi="Garamond"/>
                <w:sz w:val="34"/>
                <w:szCs w:val="34"/>
              </w:rPr>
              <w:t xml:space="preserve">      </w:t>
            </w:r>
            <w:r w:rsidR="00BE47AC" w:rsidRPr="00AA582B">
              <w:rPr>
                <w:rFonts w:ascii="Garamond" w:hAnsi="Garamond"/>
                <w:sz w:val="34"/>
                <w:szCs w:val="34"/>
              </w:rPr>
              <w:t>O</w:t>
            </w:r>
            <w:r w:rsidR="00201D96">
              <w:rPr>
                <w:rFonts w:ascii="Garamond" w:hAnsi="Garamond"/>
                <w:sz w:val="34"/>
                <w:szCs w:val="34"/>
              </w:rPr>
              <w:t> </w:t>
            </w:r>
            <w:r w:rsidR="00BE47AC" w:rsidRPr="00AA582B">
              <w:rPr>
                <w:rFonts w:ascii="Garamond" w:hAnsi="Garamond"/>
                <w:sz w:val="34"/>
                <w:szCs w:val="34"/>
              </w:rPr>
              <w:t>2</w:t>
            </w:r>
            <w:r w:rsidR="00201D96">
              <w:rPr>
                <w:rFonts w:ascii="Garamond" w:hAnsi="Garamond"/>
                <w:sz w:val="34"/>
                <w:szCs w:val="34"/>
              </w:rPr>
              <w:t xml:space="preserve">. </w:t>
            </w:r>
            <w:r w:rsidR="00BE47AC" w:rsidRPr="00AA582B">
              <w:rPr>
                <w:rFonts w:ascii="Garamond" w:hAnsi="Garamond"/>
                <w:sz w:val="34"/>
                <w:szCs w:val="34"/>
              </w:rPr>
              <w:t>h</w:t>
            </w:r>
            <w:r w:rsidR="00201D96">
              <w:rPr>
                <w:rFonts w:ascii="Garamond" w:hAnsi="Garamond"/>
                <w:sz w:val="34"/>
                <w:szCs w:val="34"/>
              </w:rPr>
              <w:t>od.</w:t>
            </w:r>
            <w:r w:rsidR="00BE47AC" w:rsidRPr="00AA582B">
              <w:rPr>
                <w:rFonts w:ascii="Garamond" w:hAnsi="Garamond"/>
                <w:sz w:val="34"/>
                <w:szCs w:val="34"/>
              </w:rPr>
              <w:t xml:space="preserve"> sa posunú ručičky hodiniek na 3</w:t>
            </w:r>
            <w:r w:rsidR="00201D96">
              <w:rPr>
                <w:rFonts w:ascii="Garamond" w:hAnsi="Garamond"/>
                <w:sz w:val="34"/>
                <w:szCs w:val="34"/>
              </w:rPr>
              <w:t>.</w:t>
            </w:r>
            <w:r w:rsidR="00BE47AC" w:rsidRPr="00AA582B">
              <w:rPr>
                <w:rFonts w:ascii="Garamond" w:hAnsi="Garamond"/>
                <w:sz w:val="34"/>
                <w:szCs w:val="34"/>
              </w:rPr>
              <w:t xml:space="preserve"> hod. Teda spíme o hodinu kratšie!</w:t>
            </w:r>
          </w:p>
          <w:p w:rsidR="00BE47AC" w:rsidRDefault="002365D0" w:rsidP="002365D0">
            <w:pPr>
              <w:tabs>
                <w:tab w:val="left" w:pos="3763"/>
              </w:tabs>
              <w:jc w:val="both"/>
              <w:rPr>
                <w:rFonts w:ascii="Times New Roman" w:hAnsi="Times New Roman"/>
                <w:sz w:val="32"/>
                <w:szCs w:val="32"/>
              </w:rPr>
            </w:pPr>
            <w:r w:rsidRPr="00AA582B">
              <w:rPr>
                <w:rFonts w:ascii="Garamond" w:hAnsi="Garamond"/>
                <w:sz w:val="36"/>
                <w:szCs w:val="36"/>
              </w:rPr>
              <w:t xml:space="preserve">- </w:t>
            </w:r>
            <w:r w:rsidRPr="00AA582B">
              <w:rPr>
                <w:rFonts w:ascii="Garamond" w:hAnsi="Garamond"/>
                <w:sz w:val="32"/>
                <w:szCs w:val="32"/>
                <w:u w:val="single"/>
              </w:rPr>
              <w:t>PONUKA:</w:t>
            </w:r>
            <w:r w:rsidRPr="00AA582B">
              <w:rPr>
                <w:rFonts w:ascii="Garamond" w:hAnsi="Garamond"/>
                <w:sz w:val="32"/>
                <w:szCs w:val="32"/>
              </w:rPr>
              <w:t xml:space="preserve"> Ktokoľvek z našej farnosti by mal problém dostaviť </w:t>
            </w:r>
            <w:r w:rsidRPr="00AA582B">
              <w:rPr>
                <w:rFonts w:ascii="Garamond" w:hAnsi="Garamond"/>
                <w:i/>
                <w:sz w:val="32"/>
                <w:szCs w:val="32"/>
              </w:rPr>
              <w:t>(zvlášť starší, ktorí máte deti ďaleko)</w:t>
            </w:r>
            <w:r w:rsidRPr="00AA582B">
              <w:rPr>
                <w:rFonts w:ascii="Garamond" w:hAnsi="Garamond"/>
                <w:sz w:val="32"/>
                <w:szCs w:val="32"/>
              </w:rPr>
              <w:t xml:space="preserve"> sa na očkovanie d</w:t>
            </w:r>
            <w:r w:rsidR="00AA582B">
              <w:rPr>
                <w:rFonts w:ascii="Garamond" w:hAnsi="Garamond"/>
                <w:sz w:val="32"/>
                <w:szCs w:val="32"/>
              </w:rPr>
              <w:t>o Prešovskej nemocnice, prihláste sa</w:t>
            </w:r>
            <w:r w:rsidRPr="00AA582B">
              <w:rPr>
                <w:rFonts w:ascii="Garamond" w:hAnsi="Garamond"/>
                <w:sz w:val="32"/>
                <w:szCs w:val="32"/>
              </w:rPr>
              <w:t xml:space="preserve"> telefonicky na fare</w:t>
            </w:r>
            <w:r w:rsidRPr="00AA582B">
              <w:rPr>
                <w:rFonts w:ascii="Times New Roman" w:hAnsi="Times New Roman"/>
                <w:sz w:val="32"/>
                <w:szCs w:val="32"/>
              </w:rPr>
              <w:t xml:space="preserve">. </w:t>
            </w:r>
          </w:p>
          <w:p w:rsidR="00201D96" w:rsidRPr="00AA582B" w:rsidRDefault="00201D96" w:rsidP="002365D0">
            <w:pPr>
              <w:tabs>
                <w:tab w:val="left" w:pos="3763"/>
              </w:tabs>
              <w:jc w:val="both"/>
              <w:rPr>
                <w:rFonts w:ascii="Times New Roman" w:hAnsi="Times New Roman"/>
                <w:sz w:val="32"/>
                <w:szCs w:val="32"/>
              </w:rPr>
            </w:pP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4F30DE" w:rsidRPr="00BE47AC" w:rsidRDefault="00EC77BF" w:rsidP="00BE47AC">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EF101D" w:rsidRDefault="00BE47AC" w:rsidP="00276F29">
            <w:pPr>
              <w:pStyle w:val="Bezriadkovania"/>
              <w:jc w:val="right"/>
              <w:rPr>
                <w:rFonts w:ascii="Arial Narrow" w:hAnsi="Arial Narrow"/>
                <w:i/>
                <w:sz w:val="32"/>
                <w:szCs w:val="32"/>
              </w:rPr>
            </w:pPr>
            <w:r>
              <w:rPr>
                <w:noProof/>
                <w:lang w:eastAsia="sk-SK"/>
              </w:rPr>
              <w:lastRenderedPageBreak/>
              <w:drawing>
                <wp:inline distT="0" distB="0" distL="0" distR="0">
                  <wp:extent cx="6987451" cy="10693730"/>
                  <wp:effectExtent l="19050" t="0" r="3899" b="0"/>
                  <wp:docPr id="3" name="Obrázok 3" descr="C:\Users\Fara\Desktop\Ocko a dcérka\VYtlacit\A.pdf~\IMG-202103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a\Desktop\Ocko a dcérka\VYtlacit\A.pdf~\IMG-20210320-WA0001.jpg"/>
                          <pic:cNvPicPr>
                            <a:picLocks noChangeAspect="1" noChangeArrowheads="1"/>
                          </pic:cNvPicPr>
                        </pic:nvPicPr>
                        <pic:blipFill>
                          <a:blip r:embed="rId18" cstate="print"/>
                          <a:srcRect/>
                          <a:stretch>
                            <a:fillRect/>
                          </a:stretch>
                        </pic:blipFill>
                        <pic:spPr bwMode="auto">
                          <a:xfrm>
                            <a:off x="0" y="0"/>
                            <a:ext cx="6996781" cy="10708009"/>
                          </a:xfrm>
                          <a:prstGeom prst="rect">
                            <a:avLst/>
                          </a:prstGeom>
                          <a:noFill/>
                          <a:ln w="9525">
                            <a:noFill/>
                            <a:miter lim="800000"/>
                            <a:headEnd/>
                            <a:tailEnd/>
                          </a:ln>
                        </pic:spPr>
                      </pic:pic>
                    </a:graphicData>
                  </a:graphic>
                </wp:inline>
              </w:drawing>
            </w: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D601D4" w:rsidRPr="00276F29" w:rsidRDefault="00D601D4" w:rsidP="00276F29">
            <w:pPr>
              <w:pStyle w:val="Bezriadkovania"/>
              <w:jc w:val="right"/>
              <w:rPr>
                <w:rFonts w:ascii="Arial Narrow" w:hAnsi="Arial Narrow"/>
                <w:i/>
                <w:sz w:val="32"/>
                <w:szCs w:val="32"/>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F9" w:rsidRDefault="00183BF9" w:rsidP="0016726E">
      <w:pPr>
        <w:spacing w:after="0" w:line="240" w:lineRule="auto"/>
      </w:pPr>
      <w:r>
        <w:separator/>
      </w:r>
    </w:p>
  </w:endnote>
  <w:endnote w:type="continuationSeparator" w:id="0">
    <w:p w:rsidR="00183BF9" w:rsidRDefault="00183BF9"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F9" w:rsidRDefault="00183BF9" w:rsidP="0016726E">
      <w:pPr>
        <w:spacing w:after="0" w:line="240" w:lineRule="auto"/>
      </w:pPr>
      <w:r>
        <w:separator/>
      </w:r>
    </w:p>
  </w:footnote>
  <w:footnote w:type="continuationSeparator" w:id="0">
    <w:p w:rsidR="00183BF9" w:rsidRDefault="00183BF9"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2"/>
  </w:num>
  <w:num w:numId="5">
    <w:abstractNumId w:val="7"/>
  </w:num>
  <w:num w:numId="6">
    <w:abstractNumId w:val="4"/>
  </w:num>
  <w:num w:numId="7">
    <w:abstractNumId w:val="11"/>
  </w:num>
  <w:num w:numId="8">
    <w:abstractNumId w:val="8"/>
  </w:num>
  <w:num w:numId="9">
    <w:abstractNumId w:val="3"/>
  </w:num>
  <w:num w:numId="10">
    <w:abstractNumId w:val="5"/>
  </w:num>
  <w:num w:numId="11">
    <w:abstractNumId w:val="6"/>
  </w:num>
  <w:num w:numId="12">
    <w:abstractNumId w:val="1"/>
  </w:num>
  <w:num w:numId="13">
    <w:abstractNumId w:val="13"/>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526210"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F32"/>
    <w:rsid w:val="00201215"/>
    <w:rsid w:val="00201D96"/>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31D"/>
    <w:rsid w:val="00324B65"/>
    <w:rsid w:val="00324CFF"/>
    <w:rsid w:val="00324ED0"/>
    <w:rsid w:val="003254A5"/>
    <w:rsid w:val="0032600D"/>
    <w:rsid w:val="0032629E"/>
    <w:rsid w:val="00326B81"/>
    <w:rsid w:val="003272CD"/>
    <w:rsid w:val="0032747C"/>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103"/>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6299"/>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3E4"/>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6F6F"/>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4F2B"/>
    <w:rsid w:val="00CB54FE"/>
    <w:rsid w:val="00CB5BB9"/>
    <w:rsid w:val="00CB5F24"/>
    <w:rsid w:val="00CB600C"/>
    <w:rsid w:val="00CB6015"/>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9DC"/>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262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kc.kbs.sk/?in=1Pt%204,8"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kc.kbs.sk/?in=Jak%205,20" TargetMode="External"/><Relationship Id="rId17" Type="http://schemas.openxmlformats.org/officeDocument/2006/relationships/hyperlink" Target="http://www.facebook.com/AcMko" TargetMode="External"/><Relationship Id="rId2" Type="http://schemas.openxmlformats.org/officeDocument/2006/relationships/numbering" Target="numbering.xml"/><Relationship Id="rId16" Type="http://schemas.openxmlformats.org/officeDocument/2006/relationships/hyperlink" Target="http://acmko.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c.kbs.sk/?in=1Jn%204,7-8" TargetMode="External"/><Relationship Id="rId5" Type="http://schemas.openxmlformats.org/officeDocument/2006/relationships/webSettings" Target="webSettings.xml"/><Relationship Id="rId15" Type="http://schemas.openxmlformats.org/officeDocument/2006/relationships/hyperlink" Target="http://www.tf.ku.sk" TargetMode="External"/><Relationship Id="rId10" Type="http://schemas.openxmlformats.org/officeDocument/2006/relationships/hyperlink" Target="https://www.charita.sk/pomoc-utece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ecenci.kbs.sk/obsah/sekcia/h/podporene-projekty" TargetMode="External"/><Relationship Id="rId14" Type="http://schemas.openxmlformats.org/officeDocument/2006/relationships/hyperlink" Target="https://dkc.kbs.sk/?in=2Kor%209,1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8726-08C2-4B9D-9AF6-52469414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2021-03-15T00:31:00Z</cp:lastPrinted>
  <dcterms:created xsi:type="dcterms:W3CDTF">2021-03-21T11:32:00Z</dcterms:created>
  <dcterms:modified xsi:type="dcterms:W3CDTF">2021-03-21T11:32:00Z</dcterms:modified>
</cp:coreProperties>
</file>